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DB6E" w14:textId="4F897CBB" w:rsidR="00825418" w:rsidRPr="00CE45DA" w:rsidRDefault="00951185" w:rsidP="00E34F0F">
      <w:pPr>
        <w:pStyle w:val="Ots2"/>
        <w:spacing w:before="0"/>
      </w:pPr>
      <w:r w:rsidRPr="00CE45DA">
        <w:t>Talotekniikan k</w:t>
      </w:r>
      <w:r w:rsidR="008B1AF0" w:rsidRPr="00CE45DA">
        <w:t>orjaus- ja muutoshank</w:t>
      </w:r>
      <w:r w:rsidR="00193DA4" w:rsidRPr="00CE45DA">
        <w:t>keet</w:t>
      </w:r>
    </w:p>
    <w:tbl>
      <w:tblPr>
        <w:tblStyle w:val="TaulukkoRuudukko1"/>
        <w:tblW w:w="10485" w:type="dxa"/>
        <w:tblBorders>
          <w:insideH w:val="single" w:sz="4" w:space="0" w:color="D0CECE" w:themeColor="background2" w:themeShade="E6"/>
          <w:insideV w:val="single" w:sz="4" w:space="0" w:color="D0CECE" w:themeColor="background2" w:themeShade="E6"/>
        </w:tblBorders>
        <w:tblLayout w:type="fixed"/>
        <w:tblCellMar>
          <w:top w:w="85" w:type="dxa"/>
          <w:left w:w="57" w:type="dxa"/>
          <w:bottom w:w="85" w:type="dxa"/>
          <w:right w:w="57" w:type="dxa"/>
        </w:tblCellMar>
        <w:tblLook w:val="04A0" w:firstRow="1" w:lastRow="0" w:firstColumn="1" w:lastColumn="0" w:noHBand="0" w:noVBand="1"/>
      </w:tblPr>
      <w:tblGrid>
        <w:gridCol w:w="2263"/>
        <w:gridCol w:w="8222"/>
      </w:tblGrid>
      <w:tr w:rsidR="00CE45DA" w:rsidRPr="00CE45DA" w14:paraId="3E225CC0" w14:textId="77777777" w:rsidTr="001373B8">
        <w:tc>
          <w:tcPr>
            <w:tcW w:w="2263" w:type="dxa"/>
            <w:vAlign w:val="center"/>
          </w:tcPr>
          <w:p w14:paraId="282423BC" w14:textId="77777777" w:rsidR="004B634A" w:rsidRPr="00CE45DA" w:rsidRDefault="004B634A" w:rsidP="00590F24">
            <w:pPr>
              <w:pStyle w:val="Ots30"/>
            </w:pPr>
            <w:r w:rsidRPr="00CE45DA">
              <w:t>Asiointitunnus</w:t>
            </w:r>
          </w:p>
        </w:tc>
        <w:tc>
          <w:tcPr>
            <w:tcW w:w="8222" w:type="dxa"/>
            <w:shd w:val="clear" w:color="auto" w:fill="auto"/>
            <w:vAlign w:val="center"/>
          </w:tcPr>
          <w:p w14:paraId="7373D795" w14:textId="56E8D8C6" w:rsidR="004B634A" w:rsidRPr="00CE45DA" w:rsidRDefault="004B634A" w:rsidP="00CA29C2">
            <w:pPr>
              <w:pStyle w:val="Tekstikentt"/>
              <w:rPr>
                <w:lang w:eastAsia="fi-FI"/>
              </w:rPr>
            </w:pPr>
            <w:r w:rsidRPr="00CE45DA">
              <w:fldChar w:fldCharType="begin">
                <w:ffData>
                  <w:name w:val="Teksti86"/>
                  <w:enabled/>
                  <w:calcOnExit w:val="0"/>
                  <w:textInput/>
                </w:ffData>
              </w:fldChar>
            </w:r>
            <w:r w:rsidRPr="00CE45DA">
              <w:rPr>
                <w:lang w:eastAsia="fi-FI"/>
              </w:rPr>
              <w:instrText xml:space="preserve"> FORMTEXT </w:instrText>
            </w:r>
            <w:r w:rsidRPr="00CE45DA">
              <w:fldChar w:fldCharType="separate"/>
            </w:r>
            <w:r w:rsidRPr="00CE45DA">
              <w:rPr>
                <w:noProof/>
                <w:lang w:eastAsia="fi-FI"/>
              </w:rPr>
              <w:t> </w:t>
            </w:r>
            <w:r w:rsidRPr="00CE45DA">
              <w:rPr>
                <w:noProof/>
                <w:lang w:eastAsia="fi-FI"/>
              </w:rPr>
              <w:t> </w:t>
            </w:r>
            <w:r w:rsidRPr="00CE45DA">
              <w:rPr>
                <w:noProof/>
                <w:lang w:eastAsia="fi-FI"/>
              </w:rPr>
              <w:t> </w:t>
            </w:r>
            <w:r w:rsidRPr="00CE45DA">
              <w:rPr>
                <w:noProof/>
                <w:lang w:eastAsia="fi-FI"/>
              </w:rPr>
              <w:t> </w:t>
            </w:r>
            <w:r w:rsidRPr="00CE45DA">
              <w:rPr>
                <w:noProof/>
                <w:lang w:eastAsia="fi-FI"/>
              </w:rPr>
              <w:t> </w:t>
            </w:r>
            <w:r w:rsidRPr="00CE45DA">
              <w:fldChar w:fldCharType="end"/>
            </w:r>
          </w:p>
        </w:tc>
      </w:tr>
      <w:tr w:rsidR="00CE45DA" w:rsidRPr="00CE45DA" w14:paraId="51585936" w14:textId="77777777" w:rsidTr="001373B8">
        <w:tc>
          <w:tcPr>
            <w:tcW w:w="2263" w:type="dxa"/>
            <w:vAlign w:val="center"/>
          </w:tcPr>
          <w:p w14:paraId="474D01B3" w14:textId="77777777" w:rsidR="004B634A" w:rsidRPr="00CE45DA" w:rsidRDefault="004B634A" w:rsidP="00590F24">
            <w:pPr>
              <w:pStyle w:val="Ots30"/>
            </w:pPr>
            <w:r w:rsidRPr="00CE45DA">
              <w:t>Rakennuspaikan osoite</w:t>
            </w:r>
          </w:p>
        </w:tc>
        <w:tc>
          <w:tcPr>
            <w:tcW w:w="8222" w:type="dxa"/>
            <w:shd w:val="clear" w:color="auto" w:fill="auto"/>
            <w:vAlign w:val="center"/>
          </w:tcPr>
          <w:p w14:paraId="59D812DC" w14:textId="314EEA00" w:rsidR="004B634A" w:rsidRPr="00CE45DA" w:rsidRDefault="004B634A" w:rsidP="00CA29C2">
            <w:pPr>
              <w:pStyle w:val="Tekstikentt"/>
              <w:rPr>
                <w:lang w:eastAsia="fi-FI"/>
              </w:rPr>
            </w:pPr>
            <w:r w:rsidRPr="00CE45DA">
              <w:fldChar w:fldCharType="begin">
                <w:ffData>
                  <w:name w:val="Teksti86"/>
                  <w:enabled/>
                  <w:calcOnExit w:val="0"/>
                  <w:textInput/>
                </w:ffData>
              </w:fldChar>
            </w:r>
            <w:r w:rsidRPr="00CE45DA">
              <w:rPr>
                <w:lang w:eastAsia="fi-FI"/>
              </w:rPr>
              <w:instrText xml:space="preserve"> FORMTEXT </w:instrText>
            </w:r>
            <w:r w:rsidRPr="00CE45DA">
              <w:fldChar w:fldCharType="separate"/>
            </w:r>
            <w:r w:rsidRPr="00CE45DA">
              <w:rPr>
                <w:noProof/>
                <w:lang w:eastAsia="fi-FI"/>
              </w:rPr>
              <w:t> </w:t>
            </w:r>
            <w:r w:rsidRPr="00CE45DA">
              <w:rPr>
                <w:noProof/>
                <w:lang w:eastAsia="fi-FI"/>
              </w:rPr>
              <w:t> </w:t>
            </w:r>
            <w:r w:rsidRPr="00CE45DA">
              <w:rPr>
                <w:noProof/>
                <w:lang w:eastAsia="fi-FI"/>
              </w:rPr>
              <w:t> </w:t>
            </w:r>
            <w:r w:rsidRPr="00CE45DA">
              <w:rPr>
                <w:noProof/>
                <w:lang w:eastAsia="fi-FI"/>
              </w:rPr>
              <w:t> </w:t>
            </w:r>
            <w:r w:rsidRPr="00CE45DA">
              <w:rPr>
                <w:noProof/>
                <w:lang w:eastAsia="fi-FI"/>
              </w:rPr>
              <w:t> </w:t>
            </w:r>
            <w:r w:rsidRPr="00CE45DA">
              <w:fldChar w:fldCharType="end"/>
            </w:r>
          </w:p>
        </w:tc>
      </w:tr>
    </w:tbl>
    <w:p w14:paraId="6B08F743" w14:textId="3A3D7A96" w:rsidR="007648F5" w:rsidRPr="00CE45DA" w:rsidRDefault="007648F5" w:rsidP="00D9007E">
      <w:pPr>
        <w:pStyle w:val="Ots2"/>
      </w:pPr>
      <w:r w:rsidRPr="00CE45DA">
        <w:t>Tarkastusasiakirjan yhteenveto</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57" w:type="dxa"/>
          <w:right w:w="70" w:type="dxa"/>
        </w:tblCellMar>
        <w:tblLook w:val="0000" w:firstRow="0" w:lastRow="0" w:firstColumn="0" w:lastColumn="0" w:noHBand="0" w:noVBand="0"/>
      </w:tblPr>
      <w:tblGrid>
        <w:gridCol w:w="3686"/>
        <w:gridCol w:w="1417"/>
        <w:gridCol w:w="2549"/>
        <w:gridCol w:w="2838"/>
      </w:tblGrid>
      <w:tr w:rsidR="00CE45DA" w:rsidRPr="00CE45DA" w14:paraId="4EA93F85" w14:textId="77777777" w:rsidTr="00E77970">
        <w:trPr>
          <w:cantSplit/>
          <w:trHeight w:val="155"/>
          <w:jc w:val="center"/>
        </w:trPr>
        <w:tc>
          <w:tcPr>
            <w:tcW w:w="10490" w:type="dxa"/>
            <w:gridSpan w:val="4"/>
            <w:tcBorders>
              <w:top w:val="nil"/>
              <w:left w:val="nil"/>
              <w:bottom w:val="nil"/>
              <w:right w:val="nil"/>
            </w:tcBorders>
            <w:shd w:val="clear" w:color="auto" w:fill="auto"/>
          </w:tcPr>
          <w:p w14:paraId="5202C0BF" w14:textId="35DDC086" w:rsidR="00A6663E" w:rsidRPr="00CE45DA" w:rsidRDefault="00A94F13" w:rsidP="00A6663E">
            <w:pPr>
              <w:spacing w:before="120" w:after="120"/>
            </w:pPr>
            <w:r w:rsidRPr="00CE45DA">
              <w:rPr>
                <w:sz w:val="18"/>
                <w:szCs w:val="28"/>
              </w:rPr>
              <w:t>Olen todennut, että rakennusvaiheisiin kuuluvat työvaihetarkastukset on asianmukaisesti toteutettu tarkastusasiakirjan ja aloituskokouksessa tai aloittamisilmoituksen yhteydessä sovitun mukaisesti ja että rakentaminen tältä osin vastaa suunnitelmia ja että se on muutoinkin toteutettu hyvän rakennustavan mukaisesti. Lisäksi olen todennut, että rakennustuotteiden kelpoisuus vastaa määräysten vaatimuksia ja että kelpoisuusselvitykset on koottu ja tallennettu.</w:t>
            </w:r>
            <w:r w:rsidR="00A6663E" w:rsidRPr="00CE45DA">
              <w:br/>
            </w:r>
            <w:r w:rsidR="00A6663E" w:rsidRPr="00CE45DA">
              <w:br/>
            </w:r>
            <w:sdt>
              <w:sdtPr>
                <w:rPr>
                  <w:sz w:val="18"/>
                  <w:szCs w:val="18"/>
                </w:rPr>
                <w:id w:val="-1510215495"/>
                <w14:checkbox>
                  <w14:checked w14:val="0"/>
                  <w14:checkedState w14:val="2612" w14:font="MS Gothic"/>
                  <w14:uncheckedState w14:val="2610" w14:font="MS Gothic"/>
                </w14:checkbox>
              </w:sdtPr>
              <w:sdtContent>
                <w:r w:rsidR="004E7913">
                  <w:rPr>
                    <w:rFonts w:ascii="MS Gothic" w:eastAsia="MS Gothic" w:hAnsi="MS Gothic" w:hint="eastAsia"/>
                    <w:sz w:val="18"/>
                    <w:szCs w:val="18"/>
                  </w:rPr>
                  <w:t>☐</w:t>
                </w:r>
              </w:sdtContent>
            </w:sdt>
            <w:r w:rsidR="00A6663E" w:rsidRPr="00CE45DA">
              <w:rPr>
                <w:sz w:val="18"/>
                <w:szCs w:val="18"/>
              </w:rPr>
              <w:t xml:space="preserve"> poikkeamat on merkitty </w:t>
            </w:r>
            <w:r w:rsidR="00EE34E1" w:rsidRPr="00CE45DA">
              <w:rPr>
                <w:sz w:val="18"/>
                <w:szCs w:val="18"/>
              </w:rPr>
              <w:t>L</w:t>
            </w:r>
            <w:r w:rsidR="00A6663E" w:rsidRPr="00CE45DA">
              <w:rPr>
                <w:sz w:val="18"/>
                <w:szCs w:val="18"/>
              </w:rPr>
              <w:t xml:space="preserve">isätietoja ja huomautuksia </w:t>
            </w:r>
            <w:r w:rsidR="00555A35" w:rsidRPr="00CE45DA">
              <w:rPr>
                <w:sz w:val="18"/>
                <w:szCs w:val="18"/>
              </w:rPr>
              <w:t>-</w:t>
            </w:r>
            <w:r w:rsidR="00A6663E" w:rsidRPr="00CE45DA">
              <w:rPr>
                <w:sz w:val="18"/>
                <w:szCs w:val="18"/>
              </w:rPr>
              <w:t>sivulle</w:t>
            </w:r>
            <w:r w:rsidR="00916B51" w:rsidRPr="00CE45DA">
              <w:rPr>
                <w:sz w:val="18"/>
                <w:szCs w:val="18"/>
              </w:rPr>
              <w:t xml:space="preserve"> (viimeinen sivu)</w:t>
            </w:r>
          </w:p>
        </w:tc>
      </w:tr>
      <w:tr w:rsidR="00CE45DA" w:rsidRPr="00CE45DA" w14:paraId="4467BB15" w14:textId="77777777" w:rsidTr="00163311">
        <w:trPr>
          <w:cantSplit/>
          <w:trHeight w:val="353"/>
          <w:jc w:val="center"/>
        </w:trPr>
        <w:tc>
          <w:tcPr>
            <w:tcW w:w="3686" w:type="dxa"/>
            <w:tcBorders>
              <w:top w:val="nil"/>
              <w:left w:val="nil"/>
              <w:bottom w:val="single" w:sz="4" w:space="0" w:color="auto"/>
              <w:right w:val="nil"/>
            </w:tcBorders>
            <w:shd w:val="clear" w:color="auto" w:fill="auto"/>
            <w:vAlign w:val="bottom"/>
          </w:tcPr>
          <w:p w14:paraId="29603BFE" w14:textId="64AB222B" w:rsidR="00AA178E" w:rsidRPr="00CE45DA" w:rsidRDefault="00212EF2" w:rsidP="00E10192">
            <w:r w:rsidRPr="00CE45DA">
              <w:t>Vastuualue</w:t>
            </w:r>
          </w:p>
        </w:tc>
        <w:tc>
          <w:tcPr>
            <w:tcW w:w="1417" w:type="dxa"/>
            <w:tcBorders>
              <w:top w:val="nil"/>
              <w:left w:val="nil"/>
              <w:bottom w:val="single" w:sz="4" w:space="0" w:color="auto"/>
              <w:right w:val="nil"/>
            </w:tcBorders>
            <w:shd w:val="clear" w:color="auto" w:fill="auto"/>
            <w:vAlign w:val="bottom"/>
          </w:tcPr>
          <w:p w14:paraId="37AF39A3" w14:textId="59BB8B4E" w:rsidR="00AA178E" w:rsidRPr="00CE45DA" w:rsidRDefault="00AA178E" w:rsidP="00471500">
            <w:pPr>
              <w:ind w:left="215"/>
            </w:pPr>
            <w:r w:rsidRPr="00CE45DA">
              <w:t>Päivämäärä</w:t>
            </w:r>
          </w:p>
        </w:tc>
        <w:tc>
          <w:tcPr>
            <w:tcW w:w="5387" w:type="dxa"/>
            <w:gridSpan w:val="2"/>
            <w:tcBorders>
              <w:top w:val="nil"/>
              <w:left w:val="nil"/>
              <w:bottom w:val="single" w:sz="4" w:space="0" w:color="auto"/>
              <w:right w:val="nil"/>
            </w:tcBorders>
            <w:shd w:val="clear" w:color="auto" w:fill="auto"/>
            <w:vAlign w:val="bottom"/>
          </w:tcPr>
          <w:p w14:paraId="4D9E13BB" w14:textId="4E6652BC" w:rsidR="00AA178E" w:rsidRPr="00CE45DA" w:rsidRDefault="00AA178E" w:rsidP="00471500">
            <w:pPr>
              <w:ind w:left="214"/>
            </w:pPr>
            <w:r w:rsidRPr="00CE45DA">
              <w:t>Rakennusvaiheen vastuuhenkilön allekirjoitus ja nimenselvennys</w:t>
            </w:r>
          </w:p>
        </w:tc>
      </w:tr>
      <w:tr w:rsidR="00CE45DA" w:rsidRPr="00CE45DA" w14:paraId="2EC9CBE3" w14:textId="77777777" w:rsidTr="00163311">
        <w:trPr>
          <w:cantSplit/>
          <w:trHeight w:val="397"/>
          <w:jc w:val="center"/>
        </w:trPr>
        <w:tc>
          <w:tcPr>
            <w:tcW w:w="3686" w:type="dxa"/>
            <w:tcBorders>
              <w:top w:val="single" w:sz="4" w:space="0" w:color="auto"/>
              <w:left w:val="single" w:sz="4" w:space="0" w:color="auto"/>
              <w:bottom w:val="single" w:sz="4" w:space="0" w:color="D0CECE" w:themeColor="background2" w:themeShade="E6"/>
              <w:right w:val="single" w:sz="4" w:space="0" w:color="D0CECE" w:themeColor="background2" w:themeShade="E6"/>
            </w:tcBorders>
            <w:shd w:val="clear" w:color="auto" w:fill="auto"/>
            <w:vAlign w:val="center"/>
          </w:tcPr>
          <w:p w14:paraId="4DF6ACE1" w14:textId="14638847" w:rsidR="004D6D66" w:rsidRPr="00CE45DA" w:rsidRDefault="004D6D66" w:rsidP="004571E5">
            <w:pPr>
              <w:rPr>
                <w:bCs/>
                <w:sz w:val="18"/>
                <w:szCs w:val="28"/>
              </w:rPr>
            </w:pPr>
            <w:r w:rsidRPr="00CE45DA">
              <w:rPr>
                <w:bCs/>
                <w:sz w:val="18"/>
                <w:szCs w:val="28"/>
              </w:rPr>
              <w:t>Rakennustyö</w:t>
            </w:r>
          </w:p>
        </w:tc>
        <w:tc>
          <w:tcPr>
            <w:tcW w:w="1417" w:type="dxa"/>
            <w:tcBorders>
              <w:top w:val="single" w:sz="4" w:space="0" w:color="auto"/>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C08FAC5" w14:textId="7238311F" w:rsidR="004D6D66" w:rsidRPr="00CE45DA" w:rsidRDefault="004D6D66" w:rsidP="00471500">
            <w:pPr>
              <w:pStyle w:val="Tekstikentt"/>
              <w:ind w:right="213"/>
              <w:jc w:val="right"/>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c>
          <w:tcPr>
            <w:tcW w:w="2549" w:type="dxa"/>
            <w:tcBorders>
              <w:top w:val="single" w:sz="4" w:space="0" w:color="auto"/>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C6690E0" w14:textId="7CF7FBF8" w:rsidR="004D6D66" w:rsidRPr="00CE45DA" w:rsidRDefault="004D6D66" w:rsidP="001F656E">
            <w:pPr>
              <w:jc w:val="center"/>
              <w:rPr>
                <w:b/>
                <w:bCs/>
              </w:rPr>
            </w:pPr>
          </w:p>
        </w:tc>
        <w:tc>
          <w:tcPr>
            <w:tcW w:w="2838" w:type="dxa"/>
            <w:tcBorders>
              <w:top w:val="single" w:sz="4" w:space="0" w:color="auto"/>
              <w:left w:val="single" w:sz="4" w:space="0" w:color="D0CECE" w:themeColor="background2" w:themeShade="E6"/>
              <w:bottom w:val="single" w:sz="4" w:space="0" w:color="D0CECE" w:themeColor="background2" w:themeShade="E6"/>
              <w:right w:val="single" w:sz="4" w:space="0" w:color="auto"/>
            </w:tcBorders>
            <w:shd w:val="clear" w:color="auto" w:fill="auto"/>
            <w:vAlign w:val="center"/>
          </w:tcPr>
          <w:p w14:paraId="57067BD7" w14:textId="508A4331" w:rsidR="004D6D66" w:rsidRPr="00CE45DA" w:rsidRDefault="004D6D66" w:rsidP="00471500">
            <w:pPr>
              <w:pStyle w:val="Tekstikentt"/>
              <w:ind w:left="218"/>
              <w:rPr>
                <w:b/>
                <w:bCs/>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r>
      <w:tr w:rsidR="00CE45DA" w:rsidRPr="00CE45DA" w14:paraId="71DB166D" w14:textId="77777777" w:rsidTr="00163311">
        <w:trPr>
          <w:cantSplit/>
          <w:trHeight w:val="397"/>
          <w:jc w:val="center"/>
        </w:trPr>
        <w:tc>
          <w:tcPr>
            <w:tcW w:w="3686"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vAlign w:val="center"/>
          </w:tcPr>
          <w:p w14:paraId="0E9F82B5" w14:textId="7B8974F0" w:rsidR="004D6D66" w:rsidRPr="00CE45DA" w:rsidRDefault="004D6D66" w:rsidP="004571E5">
            <w:pPr>
              <w:rPr>
                <w:bCs/>
                <w:sz w:val="18"/>
                <w:szCs w:val="28"/>
              </w:rPr>
            </w:pPr>
            <w:r w:rsidRPr="00CE45DA">
              <w:rPr>
                <w:bCs/>
                <w:sz w:val="18"/>
                <w:szCs w:val="28"/>
              </w:rPr>
              <w:t>Vesi- ja viemärilaitteisto</w:t>
            </w:r>
            <w:r w:rsidR="002D3FA9" w:rsidRPr="00CE45DA">
              <w:rPr>
                <w:bCs/>
                <w:sz w:val="18"/>
                <w:szCs w:val="28"/>
              </w:rPr>
              <w:t>t</w:t>
            </w:r>
            <w:r w:rsidRPr="00CE45DA">
              <w:rPr>
                <w:bCs/>
                <w:sz w:val="18"/>
                <w:szCs w:val="28"/>
              </w:rPr>
              <w:t>, sisäpuol</w:t>
            </w:r>
            <w:r w:rsidR="00D96C95" w:rsidRPr="00CE45DA">
              <w:rPr>
                <w:bCs/>
                <w:sz w:val="18"/>
                <w:szCs w:val="28"/>
              </w:rPr>
              <w:t>en</w:t>
            </w:r>
          </w:p>
        </w:tc>
        <w:tc>
          <w:tcPr>
            <w:tcW w:w="141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FD6CDEF" w14:textId="6B8957FA" w:rsidR="004D6D66" w:rsidRPr="00CE45DA" w:rsidRDefault="004D6D66" w:rsidP="00471500">
            <w:pPr>
              <w:pStyle w:val="Tekstikentt"/>
              <w:ind w:right="213"/>
              <w:jc w:val="right"/>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c>
          <w:tcPr>
            <w:tcW w:w="254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9C7B052" w14:textId="64D73E6D" w:rsidR="004D6D66" w:rsidRPr="00CE45DA" w:rsidRDefault="004D6D66" w:rsidP="001F656E">
            <w:pPr>
              <w:jc w:val="center"/>
              <w:rPr>
                <w:b/>
                <w:bCs/>
              </w:rPr>
            </w:pPr>
          </w:p>
        </w:tc>
        <w:tc>
          <w:tcPr>
            <w:tcW w:w="28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vAlign w:val="center"/>
          </w:tcPr>
          <w:p w14:paraId="38A37563" w14:textId="3082D31C" w:rsidR="004D6D66" w:rsidRPr="00CE45DA" w:rsidRDefault="004D6D66" w:rsidP="00471500">
            <w:pPr>
              <w:pStyle w:val="Tekstikentt"/>
              <w:ind w:left="218"/>
              <w:rPr>
                <w:b/>
                <w:bCs/>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r>
      <w:tr w:rsidR="00CE45DA" w:rsidRPr="00CE45DA" w14:paraId="38EDF4EF" w14:textId="77777777" w:rsidTr="00163311">
        <w:trPr>
          <w:cantSplit/>
          <w:trHeight w:val="397"/>
          <w:jc w:val="center"/>
        </w:trPr>
        <w:tc>
          <w:tcPr>
            <w:tcW w:w="3686"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vAlign w:val="center"/>
          </w:tcPr>
          <w:p w14:paraId="7CF84E07" w14:textId="009C1100" w:rsidR="004D6D66" w:rsidRPr="00CE45DA" w:rsidRDefault="004D6D66" w:rsidP="004571E5">
            <w:pPr>
              <w:rPr>
                <w:bCs/>
                <w:sz w:val="18"/>
                <w:szCs w:val="28"/>
              </w:rPr>
            </w:pPr>
            <w:r w:rsidRPr="00CE45DA">
              <w:rPr>
                <w:bCs/>
                <w:sz w:val="18"/>
                <w:szCs w:val="28"/>
              </w:rPr>
              <w:t>Vesi- ja viemärilaitteisto</w:t>
            </w:r>
            <w:r w:rsidR="002D3FA9" w:rsidRPr="00CE45DA">
              <w:rPr>
                <w:bCs/>
                <w:sz w:val="18"/>
                <w:szCs w:val="28"/>
              </w:rPr>
              <w:t>t</w:t>
            </w:r>
            <w:r w:rsidRPr="00CE45DA">
              <w:rPr>
                <w:bCs/>
                <w:sz w:val="18"/>
                <w:szCs w:val="28"/>
              </w:rPr>
              <w:t>, ulkopuol</w:t>
            </w:r>
            <w:r w:rsidR="00D96C95" w:rsidRPr="00CE45DA">
              <w:rPr>
                <w:bCs/>
                <w:sz w:val="18"/>
                <w:szCs w:val="28"/>
              </w:rPr>
              <w:t>en</w:t>
            </w:r>
          </w:p>
        </w:tc>
        <w:tc>
          <w:tcPr>
            <w:tcW w:w="141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6779811" w14:textId="5B91085D" w:rsidR="004D6D66" w:rsidRPr="00CE45DA" w:rsidRDefault="004D6D66" w:rsidP="00471500">
            <w:pPr>
              <w:pStyle w:val="Tekstikentt"/>
              <w:ind w:right="213"/>
              <w:jc w:val="right"/>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c>
          <w:tcPr>
            <w:tcW w:w="254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C5AA62F" w14:textId="1CE8A5DC" w:rsidR="004D6D66" w:rsidRPr="00CE45DA" w:rsidRDefault="004D6D66" w:rsidP="001F656E">
            <w:pPr>
              <w:jc w:val="center"/>
              <w:rPr>
                <w:b/>
                <w:bCs/>
              </w:rPr>
            </w:pPr>
          </w:p>
        </w:tc>
        <w:tc>
          <w:tcPr>
            <w:tcW w:w="28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vAlign w:val="center"/>
          </w:tcPr>
          <w:p w14:paraId="1F6676F2" w14:textId="242FA6D1" w:rsidR="004D6D66" w:rsidRPr="00CE45DA" w:rsidRDefault="004D6D66" w:rsidP="00471500">
            <w:pPr>
              <w:pStyle w:val="Tekstikentt"/>
              <w:ind w:left="218"/>
              <w:rPr>
                <w:b/>
                <w:bCs/>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r>
      <w:tr w:rsidR="00CE45DA" w:rsidRPr="00CE45DA" w14:paraId="6E82201C" w14:textId="77777777" w:rsidTr="00163311">
        <w:trPr>
          <w:cantSplit/>
          <w:trHeight w:val="397"/>
          <w:jc w:val="center"/>
        </w:trPr>
        <w:tc>
          <w:tcPr>
            <w:tcW w:w="3686"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vAlign w:val="center"/>
          </w:tcPr>
          <w:p w14:paraId="1BDA588E" w14:textId="54EC1551" w:rsidR="004D6D66" w:rsidRPr="00CE45DA" w:rsidRDefault="004D6D66" w:rsidP="004571E5">
            <w:pPr>
              <w:rPr>
                <w:bCs/>
                <w:sz w:val="18"/>
                <w:szCs w:val="28"/>
              </w:rPr>
            </w:pPr>
            <w:bookmarkStart w:id="0" w:name="_Hlk62033389"/>
            <w:r w:rsidRPr="00CE45DA">
              <w:rPr>
                <w:bCs/>
                <w:sz w:val="18"/>
                <w:szCs w:val="28"/>
              </w:rPr>
              <w:t>Ilmanvaihtolaitteisto</w:t>
            </w:r>
            <w:r w:rsidR="002D3FA9" w:rsidRPr="00CE45DA">
              <w:rPr>
                <w:bCs/>
                <w:sz w:val="18"/>
                <w:szCs w:val="28"/>
              </w:rPr>
              <w:t>t</w:t>
            </w:r>
          </w:p>
        </w:tc>
        <w:tc>
          <w:tcPr>
            <w:tcW w:w="141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3F746BEB" w14:textId="4EC9F4BE" w:rsidR="004D6D66" w:rsidRPr="00CE45DA" w:rsidRDefault="004D6D66" w:rsidP="00471500">
            <w:pPr>
              <w:pStyle w:val="Tekstikentt"/>
              <w:ind w:right="213"/>
              <w:jc w:val="right"/>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c>
          <w:tcPr>
            <w:tcW w:w="254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9CC4C8C" w14:textId="5F4CFFD9" w:rsidR="004D6D66" w:rsidRPr="00CE45DA" w:rsidRDefault="004D6D66" w:rsidP="001F656E">
            <w:pPr>
              <w:jc w:val="center"/>
              <w:rPr>
                <w:b/>
                <w:bCs/>
              </w:rPr>
            </w:pPr>
          </w:p>
        </w:tc>
        <w:tc>
          <w:tcPr>
            <w:tcW w:w="28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vAlign w:val="center"/>
          </w:tcPr>
          <w:p w14:paraId="3863FA32" w14:textId="28002364" w:rsidR="004D6D66" w:rsidRPr="00CE45DA" w:rsidRDefault="004D6D66" w:rsidP="00471500">
            <w:pPr>
              <w:pStyle w:val="Tekstikentt"/>
              <w:ind w:left="218"/>
              <w:rPr>
                <w:b/>
                <w:bCs/>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r>
      <w:bookmarkEnd w:id="0"/>
      <w:tr w:rsidR="00CE45DA" w:rsidRPr="00CE45DA" w14:paraId="3EA3AC44" w14:textId="77777777" w:rsidTr="00163311">
        <w:trPr>
          <w:cantSplit/>
          <w:trHeight w:val="397"/>
          <w:jc w:val="center"/>
        </w:trPr>
        <w:tc>
          <w:tcPr>
            <w:tcW w:w="3686" w:type="dxa"/>
            <w:tcBorders>
              <w:top w:val="single" w:sz="4" w:space="0" w:color="D0CECE" w:themeColor="background2" w:themeShade="E6"/>
              <w:left w:val="single" w:sz="4" w:space="0" w:color="auto"/>
              <w:bottom w:val="single" w:sz="4" w:space="0" w:color="auto"/>
              <w:right w:val="single" w:sz="4" w:space="0" w:color="D0CECE" w:themeColor="background2" w:themeShade="E6"/>
            </w:tcBorders>
            <w:shd w:val="clear" w:color="auto" w:fill="auto"/>
            <w:vAlign w:val="center"/>
          </w:tcPr>
          <w:p w14:paraId="32F01970" w14:textId="73E70E66" w:rsidR="004D6D66" w:rsidRPr="00CE45DA" w:rsidRDefault="004D6D66" w:rsidP="00FD657D">
            <w:pPr>
              <w:rPr>
                <w:bCs/>
                <w:sz w:val="18"/>
                <w:szCs w:val="28"/>
              </w:rPr>
            </w:pPr>
            <w:r w:rsidRPr="00CE45DA">
              <w:rPr>
                <w:bCs/>
                <w:sz w:val="18"/>
                <w:szCs w:val="28"/>
              </w:rPr>
              <w:t>Rakennusautomaatio</w:t>
            </w:r>
          </w:p>
        </w:tc>
        <w:tc>
          <w:tcPr>
            <w:tcW w:w="1417" w:type="dxa"/>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auto"/>
            <w:vAlign w:val="center"/>
          </w:tcPr>
          <w:p w14:paraId="3E82BA69" w14:textId="13291C3C" w:rsidR="004D6D66" w:rsidRPr="00CE45DA" w:rsidRDefault="004D6D66" w:rsidP="00471500">
            <w:pPr>
              <w:pStyle w:val="Tekstikentt"/>
              <w:ind w:right="213"/>
              <w:jc w:val="right"/>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c>
          <w:tcPr>
            <w:tcW w:w="2549" w:type="dxa"/>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auto"/>
            <w:vAlign w:val="center"/>
          </w:tcPr>
          <w:p w14:paraId="35733608" w14:textId="055A08CD" w:rsidR="004D6D66" w:rsidRPr="00CE45DA" w:rsidRDefault="004D6D66" w:rsidP="001F656E">
            <w:pPr>
              <w:pStyle w:val="HKInormaali"/>
              <w:jc w:val="center"/>
              <w:rPr>
                <w:b/>
                <w:bCs/>
              </w:rPr>
            </w:pPr>
          </w:p>
        </w:tc>
        <w:tc>
          <w:tcPr>
            <w:tcW w:w="2838" w:type="dxa"/>
            <w:tcBorders>
              <w:top w:val="single" w:sz="4" w:space="0" w:color="D0CECE" w:themeColor="background2" w:themeShade="E6"/>
              <w:left w:val="single" w:sz="4" w:space="0" w:color="D0CECE" w:themeColor="background2" w:themeShade="E6"/>
              <w:bottom w:val="single" w:sz="4" w:space="0" w:color="auto"/>
              <w:right w:val="single" w:sz="4" w:space="0" w:color="auto"/>
            </w:tcBorders>
            <w:shd w:val="clear" w:color="auto" w:fill="auto"/>
            <w:vAlign w:val="center"/>
          </w:tcPr>
          <w:p w14:paraId="113879C1" w14:textId="6A10414A" w:rsidR="004D6D66" w:rsidRPr="00CE45DA" w:rsidRDefault="004D6D66" w:rsidP="00471500">
            <w:pPr>
              <w:pStyle w:val="Tekstikentt"/>
              <w:ind w:left="218"/>
              <w:rPr>
                <w:b/>
                <w:bCs/>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r>
    </w:tbl>
    <w:p w14:paraId="24B5BBC1" w14:textId="758870F6" w:rsidR="006E2220" w:rsidRPr="00CE45DA" w:rsidRDefault="00000000" w:rsidP="00E34F0F">
      <w:pPr>
        <w:spacing w:before="240"/>
        <w:rPr>
          <w:rStyle w:val="Ots2Char"/>
        </w:rPr>
      </w:pPr>
      <w:sdt>
        <w:sdtPr>
          <w:rPr>
            <w:rFonts w:ascii="Segoe UI" w:hAnsi="Segoe UI" w:cs="Segoe UI"/>
            <w:b/>
            <w:bCs/>
            <w:sz w:val="24"/>
            <w:szCs w:val="40"/>
          </w:rPr>
          <w:id w:val="1543785347"/>
          <w14:checkbox>
            <w14:checked w14:val="0"/>
            <w14:checkedState w14:val="2612" w14:font="MS Gothic"/>
            <w14:uncheckedState w14:val="2610" w14:font="MS Gothic"/>
          </w14:checkbox>
        </w:sdtPr>
        <w:sdtContent>
          <w:r w:rsidR="00E77970" w:rsidRPr="00CE45DA">
            <w:rPr>
              <w:rFonts w:ascii="Segoe UI Symbol" w:eastAsia="MS Gothic" w:hAnsi="Segoe UI Symbol" w:cs="Segoe UI Symbol"/>
              <w:sz w:val="24"/>
              <w:szCs w:val="40"/>
            </w:rPr>
            <w:t>☐</w:t>
          </w:r>
        </w:sdtContent>
      </w:sdt>
      <w:r w:rsidR="006E2220" w:rsidRPr="00CE45DA">
        <w:rPr>
          <w:b/>
          <w:bCs/>
          <w:sz w:val="24"/>
          <w:szCs w:val="40"/>
        </w:rPr>
        <w:t xml:space="preserve"> </w:t>
      </w:r>
      <w:r w:rsidR="00757E6B" w:rsidRPr="00CE45DA">
        <w:rPr>
          <w:rStyle w:val="Ots2Char"/>
        </w:rPr>
        <w:t>RakL</w:t>
      </w:r>
      <w:r w:rsidR="00A60E31" w:rsidRPr="00CE45DA">
        <w:rPr>
          <w:rStyle w:val="Ots2Char"/>
        </w:rPr>
        <w:t xml:space="preserve"> </w:t>
      </w:r>
      <w:r w:rsidR="00757E6B" w:rsidRPr="00CE45DA">
        <w:rPr>
          <w:rStyle w:val="Ots2Char"/>
        </w:rPr>
        <w:t>122</w:t>
      </w:r>
      <w:r w:rsidR="00A60E31" w:rsidRPr="00CE45DA">
        <w:rPr>
          <w:rStyle w:val="Ots2Char"/>
        </w:rPr>
        <w:t xml:space="preserve"> §:n mukainen ilmoitus</w:t>
      </w:r>
      <w:r w:rsidR="008E5993" w:rsidRPr="00CE45DA">
        <w:rPr>
          <w:rStyle w:val="Ots2Char"/>
        </w:rPr>
        <w:t xml:space="preserve"> </w:t>
      </w:r>
      <w:r w:rsidR="006E2220" w:rsidRPr="00CE45DA">
        <w:rPr>
          <w:rStyle w:val="Ots2Char"/>
        </w:rPr>
        <w:t>l</w:t>
      </w:r>
      <w:r w:rsidR="008E5993" w:rsidRPr="00CE45DA">
        <w:rPr>
          <w:rStyle w:val="Ots2Char"/>
        </w:rPr>
        <w:t>oppukatselmu</w:t>
      </w:r>
      <w:r w:rsidR="006E2220" w:rsidRPr="00CE45DA">
        <w:rPr>
          <w:rStyle w:val="Ots2Char"/>
        </w:rPr>
        <w:t>ksesta</w:t>
      </w:r>
    </w:p>
    <w:p w14:paraId="7BE9C6B4" w14:textId="4B293F34" w:rsidR="005520B5" w:rsidRPr="00CE45DA" w:rsidRDefault="00000000" w:rsidP="00E34F0F">
      <w:pPr>
        <w:spacing w:before="120"/>
        <w:rPr>
          <w:rStyle w:val="Ots2Char"/>
        </w:rPr>
      </w:pPr>
      <w:sdt>
        <w:sdtPr>
          <w:rPr>
            <w:b/>
            <w:bCs/>
            <w:sz w:val="24"/>
            <w:szCs w:val="40"/>
          </w:rPr>
          <w:id w:val="-1251267897"/>
          <w14:checkbox>
            <w14:checked w14:val="0"/>
            <w14:checkedState w14:val="2612" w14:font="MS Gothic"/>
            <w14:uncheckedState w14:val="2610" w14:font="MS Gothic"/>
          </w14:checkbox>
        </w:sdtPr>
        <w:sdtContent>
          <w:r w:rsidR="006E2220" w:rsidRPr="00CE45DA">
            <w:rPr>
              <w:rFonts w:ascii="Segoe UI Symbol" w:hAnsi="Segoe UI Symbol" w:cs="Segoe UI Symbol"/>
              <w:sz w:val="24"/>
              <w:szCs w:val="40"/>
            </w:rPr>
            <w:t>☐</w:t>
          </w:r>
        </w:sdtContent>
      </w:sdt>
      <w:r w:rsidR="008E5993" w:rsidRPr="00CE45DA">
        <w:rPr>
          <w:b/>
          <w:bCs/>
          <w:sz w:val="24"/>
          <w:szCs w:val="40"/>
        </w:rPr>
        <w:t xml:space="preserve"> </w:t>
      </w:r>
      <w:r w:rsidR="005520B5" w:rsidRPr="00CE45DA">
        <w:rPr>
          <w:rStyle w:val="Ots2Char"/>
        </w:rPr>
        <w:t>RakL 123 §:n mukainen ilmoitus o</w:t>
      </w:r>
      <w:r w:rsidR="008E5993" w:rsidRPr="00CE45DA">
        <w:rPr>
          <w:rStyle w:val="Ots2Char"/>
        </w:rPr>
        <w:t>sittai</w:t>
      </w:r>
      <w:r w:rsidR="005520B5" w:rsidRPr="00CE45DA">
        <w:rPr>
          <w:rStyle w:val="Ots2Char"/>
        </w:rPr>
        <w:t>sesta</w:t>
      </w:r>
      <w:r w:rsidR="008E5993" w:rsidRPr="00CE45DA">
        <w:rPr>
          <w:rStyle w:val="Ots2Char"/>
        </w:rPr>
        <w:t xml:space="preserve"> loppukatselmu</w:t>
      </w:r>
      <w:r w:rsidR="005520B5" w:rsidRPr="00CE45DA">
        <w:rPr>
          <w:rStyle w:val="Ots2Char"/>
        </w:rPr>
        <w:t>ksesta</w:t>
      </w:r>
    </w:p>
    <w:p w14:paraId="5A0099C8" w14:textId="6774045C" w:rsidR="00A60E31" w:rsidRPr="00CE45DA" w:rsidRDefault="005520B5" w:rsidP="00C24015">
      <w:pPr>
        <w:spacing w:before="120" w:after="60"/>
        <w:rPr>
          <w:sz w:val="18"/>
          <w:szCs w:val="18"/>
        </w:rPr>
      </w:pPr>
      <w:r w:rsidRPr="00CE45DA">
        <w:rPr>
          <w:sz w:val="18"/>
          <w:szCs w:val="18"/>
        </w:rPr>
        <w:t>K</w:t>
      </w:r>
      <w:r w:rsidR="008E5993" w:rsidRPr="00CE45DA">
        <w:rPr>
          <w:sz w:val="18"/>
          <w:szCs w:val="18"/>
        </w:rPr>
        <w:t>oskee seuraavia</w:t>
      </w:r>
      <w:r w:rsidR="008C633C" w:rsidRPr="00CE45DA">
        <w:rPr>
          <w:sz w:val="18"/>
          <w:szCs w:val="18"/>
        </w:rPr>
        <w:t>:</w:t>
      </w:r>
    </w:p>
    <w:p w14:paraId="197C9718" w14:textId="58E7B1BF" w:rsidR="00754AAC" w:rsidRPr="00CE45DA" w:rsidRDefault="00000000" w:rsidP="00F649F5">
      <w:pPr>
        <w:tabs>
          <w:tab w:val="left" w:pos="709"/>
        </w:tabs>
        <w:spacing w:before="40"/>
        <w:ind w:left="1701" w:right="1418" w:hanging="567"/>
        <w:rPr>
          <w:sz w:val="18"/>
          <w:szCs w:val="18"/>
        </w:rPr>
      </w:pPr>
      <w:sdt>
        <w:sdtPr>
          <w:rPr>
            <w:sz w:val="18"/>
            <w:szCs w:val="18"/>
          </w:rPr>
          <w:id w:val="-1133634238"/>
          <w14:checkbox>
            <w14:checked w14:val="0"/>
            <w14:checkedState w14:val="2612" w14:font="MS Gothic"/>
            <w14:uncheckedState w14:val="2610" w14:font="MS Gothic"/>
          </w14:checkbox>
        </w:sdtPr>
        <w:sdtContent>
          <w:r w:rsidR="002170E0" w:rsidRPr="00CE45DA">
            <w:rPr>
              <w:rFonts w:ascii="MS Gothic" w:eastAsia="MS Gothic" w:hAnsi="MS Gothic" w:hint="eastAsia"/>
              <w:sz w:val="18"/>
              <w:szCs w:val="18"/>
            </w:rPr>
            <w:t>☐</w:t>
          </w:r>
        </w:sdtContent>
      </w:sdt>
      <w:r w:rsidR="00B57F5F" w:rsidRPr="00CE45DA">
        <w:rPr>
          <w:sz w:val="18"/>
          <w:szCs w:val="18"/>
        </w:rPr>
        <w:t xml:space="preserve"> </w:t>
      </w:r>
      <w:r w:rsidR="00754AAC" w:rsidRPr="00CE45DA">
        <w:rPr>
          <w:sz w:val="18"/>
          <w:szCs w:val="18"/>
        </w:rPr>
        <w:t>1)</w:t>
      </w:r>
      <w:r w:rsidR="008C0504" w:rsidRPr="00CE45DA">
        <w:rPr>
          <w:sz w:val="18"/>
          <w:szCs w:val="18"/>
        </w:rPr>
        <w:tab/>
      </w:r>
      <w:r w:rsidR="00754AAC" w:rsidRPr="00CE45DA">
        <w:rPr>
          <w:sz w:val="18"/>
          <w:szCs w:val="18"/>
        </w:rPr>
        <w:t>rakennustyö on saatettu loppuun rakentamisluvan ja rakentamista koskevien säännösten ja määräysten mukaisesti;</w:t>
      </w:r>
    </w:p>
    <w:p w14:paraId="5BBD222C" w14:textId="4F71AD47" w:rsidR="00754AAC" w:rsidRPr="00CE45DA" w:rsidRDefault="00000000" w:rsidP="00F649F5">
      <w:pPr>
        <w:tabs>
          <w:tab w:val="left" w:pos="709"/>
        </w:tabs>
        <w:spacing w:before="40"/>
        <w:ind w:left="1701" w:right="1418" w:hanging="567"/>
        <w:rPr>
          <w:sz w:val="18"/>
          <w:szCs w:val="18"/>
        </w:rPr>
      </w:pPr>
      <w:sdt>
        <w:sdtPr>
          <w:rPr>
            <w:sz w:val="18"/>
            <w:szCs w:val="18"/>
          </w:rPr>
          <w:id w:val="-1894111926"/>
          <w14:checkbox>
            <w14:checked w14:val="0"/>
            <w14:checkedState w14:val="2612" w14:font="MS Gothic"/>
            <w14:uncheckedState w14:val="2610" w14:font="MS Gothic"/>
          </w14:checkbox>
        </w:sdtPr>
        <w:sdtContent>
          <w:r w:rsidR="008F1F3C" w:rsidRPr="00CE45DA">
            <w:rPr>
              <w:rFonts w:ascii="Segoe UI Symbol" w:eastAsia="MS Gothic" w:hAnsi="Segoe UI Symbol" w:cs="Segoe UI Symbol"/>
              <w:sz w:val="18"/>
              <w:szCs w:val="18"/>
            </w:rPr>
            <w:t>☐</w:t>
          </w:r>
        </w:sdtContent>
      </w:sdt>
      <w:r w:rsidR="008F1F3C" w:rsidRPr="00CE45DA">
        <w:rPr>
          <w:sz w:val="18"/>
          <w:szCs w:val="18"/>
        </w:rPr>
        <w:t xml:space="preserve"> </w:t>
      </w:r>
      <w:r w:rsidR="00754AAC" w:rsidRPr="00CE45DA">
        <w:rPr>
          <w:sz w:val="18"/>
          <w:szCs w:val="18"/>
        </w:rPr>
        <w:t>2)</w:t>
      </w:r>
      <w:r w:rsidR="008C0504" w:rsidRPr="00CE45DA">
        <w:rPr>
          <w:sz w:val="18"/>
          <w:szCs w:val="18"/>
        </w:rPr>
        <w:tab/>
      </w:r>
      <w:r w:rsidR="00754AAC" w:rsidRPr="00CE45DA">
        <w:rPr>
          <w:sz w:val="18"/>
          <w:szCs w:val="18"/>
        </w:rPr>
        <w:t>rakennusvalvontaviranomaisen määräämät katselmukset ja tarkastukset sekä niissä vaaditut toimenpiteet on tehty;</w:t>
      </w:r>
    </w:p>
    <w:p w14:paraId="01D4E381" w14:textId="50889E44" w:rsidR="00754AAC" w:rsidRPr="00CE45DA" w:rsidRDefault="00000000" w:rsidP="00F649F5">
      <w:pPr>
        <w:tabs>
          <w:tab w:val="left" w:pos="709"/>
        </w:tabs>
        <w:spacing w:before="40"/>
        <w:ind w:left="1701" w:right="1418" w:hanging="567"/>
        <w:rPr>
          <w:sz w:val="18"/>
          <w:szCs w:val="18"/>
        </w:rPr>
      </w:pPr>
      <w:sdt>
        <w:sdtPr>
          <w:rPr>
            <w:sz w:val="18"/>
            <w:szCs w:val="18"/>
          </w:rPr>
          <w:id w:val="-426199671"/>
          <w14:checkbox>
            <w14:checked w14:val="0"/>
            <w14:checkedState w14:val="2612" w14:font="MS Gothic"/>
            <w14:uncheckedState w14:val="2610" w14:font="MS Gothic"/>
          </w14:checkbox>
        </w:sdtPr>
        <w:sdtContent>
          <w:r w:rsidR="008F1F3C" w:rsidRPr="00CE45DA">
            <w:rPr>
              <w:rFonts w:ascii="Segoe UI Symbol" w:eastAsia="MS Gothic" w:hAnsi="Segoe UI Symbol" w:cs="Segoe UI Symbol"/>
              <w:sz w:val="18"/>
              <w:szCs w:val="18"/>
            </w:rPr>
            <w:t>☐</w:t>
          </w:r>
        </w:sdtContent>
      </w:sdt>
      <w:r w:rsidR="008F1F3C" w:rsidRPr="00CE45DA">
        <w:rPr>
          <w:sz w:val="18"/>
          <w:szCs w:val="18"/>
        </w:rPr>
        <w:t xml:space="preserve"> </w:t>
      </w:r>
      <w:r w:rsidR="00754AAC" w:rsidRPr="00CE45DA">
        <w:rPr>
          <w:sz w:val="18"/>
          <w:szCs w:val="18"/>
        </w:rPr>
        <w:t>3)</w:t>
      </w:r>
      <w:r w:rsidR="008C0504" w:rsidRPr="00CE45DA">
        <w:rPr>
          <w:sz w:val="18"/>
          <w:szCs w:val="18"/>
        </w:rPr>
        <w:tab/>
      </w:r>
      <w:r w:rsidR="00754AAC" w:rsidRPr="00CE45DA">
        <w:rPr>
          <w:sz w:val="18"/>
          <w:szCs w:val="18"/>
        </w:rPr>
        <w:t>muuhun lakiin perustuvat ja rakennuksen käyttöturvallisuuteen olennaisesti vaikuttavat tarkastukset ja niissä vaaditut toimenpiteet on tehty;</w:t>
      </w:r>
    </w:p>
    <w:p w14:paraId="5F288675" w14:textId="58567120" w:rsidR="00754AAC" w:rsidRPr="00CE45DA" w:rsidRDefault="00000000" w:rsidP="00F649F5">
      <w:pPr>
        <w:tabs>
          <w:tab w:val="left" w:pos="709"/>
        </w:tabs>
        <w:spacing w:before="40"/>
        <w:ind w:left="1701" w:right="1418" w:hanging="567"/>
        <w:rPr>
          <w:sz w:val="18"/>
          <w:szCs w:val="18"/>
        </w:rPr>
      </w:pPr>
      <w:sdt>
        <w:sdtPr>
          <w:rPr>
            <w:sz w:val="18"/>
            <w:szCs w:val="18"/>
          </w:rPr>
          <w:id w:val="-1890484150"/>
          <w14:checkbox>
            <w14:checked w14:val="0"/>
            <w14:checkedState w14:val="2612" w14:font="MS Gothic"/>
            <w14:uncheckedState w14:val="2610" w14:font="MS Gothic"/>
          </w14:checkbox>
        </w:sdtPr>
        <w:sdtContent>
          <w:r w:rsidR="008F1F3C" w:rsidRPr="00CE45DA">
            <w:rPr>
              <w:rFonts w:ascii="Segoe UI Symbol" w:eastAsia="MS Gothic" w:hAnsi="Segoe UI Symbol" w:cs="Segoe UI Symbol"/>
              <w:sz w:val="18"/>
              <w:szCs w:val="18"/>
            </w:rPr>
            <w:t>☐</w:t>
          </w:r>
        </w:sdtContent>
      </w:sdt>
      <w:r w:rsidR="008F1F3C" w:rsidRPr="00CE45DA">
        <w:rPr>
          <w:sz w:val="18"/>
          <w:szCs w:val="18"/>
        </w:rPr>
        <w:t xml:space="preserve"> </w:t>
      </w:r>
      <w:r w:rsidR="00754AAC" w:rsidRPr="00CE45DA">
        <w:rPr>
          <w:sz w:val="18"/>
          <w:szCs w:val="18"/>
        </w:rPr>
        <w:t>4)</w:t>
      </w:r>
      <w:r w:rsidR="008C0504" w:rsidRPr="00CE45DA">
        <w:rPr>
          <w:sz w:val="18"/>
          <w:szCs w:val="18"/>
        </w:rPr>
        <w:tab/>
      </w:r>
      <w:r w:rsidR="00754AAC" w:rsidRPr="00CE45DA">
        <w:rPr>
          <w:sz w:val="18"/>
          <w:szCs w:val="18"/>
        </w:rPr>
        <w:t>rakennustyön tarkastusasiakirjaan on tehty 118 §:ssä edellytetyt merkinnät ja tarkastusasiakirjan yhteenveto on toimitettu rakennusvalvontaviranomaiselle;</w:t>
      </w:r>
    </w:p>
    <w:p w14:paraId="30BB11FF" w14:textId="0A293E3A" w:rsidR="00754AAC" w:rsidRPr="00CE45DA" w:rsidRDefault="00000000" w:rsidP="00F649F5">
      <w:pPr>
        <w:tabs>
          <w:tab w:val="left" w:pos="709"/>
        </w:tabs>
        <w:spacing w:before="40"/>
        <w:ind w:left="1701" w:right="1418" w:hanging="567"/>
        <w:rPr>
          <w:sz w:val="18"/>
          <w:szCs w:val="18"/>
        </w:rPr>
      </w:pPr>
      <w:sdt>
        <w:sdtPr>
          <w:rPr>
            <w:sz w:val="18"/>
            <w:szCs w:val="18"/>
          </w:rPr>
          <w:id w:val="1027609068"/>
          <w14:checkbox>
            <w14:checked w14:val="0"/>
            <w14:checkedState w14:val="2612" w14:font="MS Gothic"/>
            <w14:uncheckedState w14:val="2610" w14:font="MS Gothic"/>
          </w14:checkbox>
        </w:sdtPr>
        <w:sdtContent>
          <w:r w:rsidR="008F1F3C" w:rsidRPr="00CE45DA">
            <w:rPr>
              <w:rFonts w:ascii="Segoe UI Symbol" w:eastAsia="MS Gothic" w:hAnsi="Segoe UI Symbol" w:cs="Segoe UI Symbol"/>
              <w:sz w:val="18"/>
              <w:szCs w:val="18"/>
            </w:rPr>
            <w:t>☐</w:t>
          </w:r>
        </w:sdtContent>
      </w:sdt>
      <w:r w:rsidR="008F1F3C" w:rsidRPr="00CE45DA">
        <w:rPr>
          <w:sz w:val="18"/>
          <w:szCs w:val="18"/>
        </w:rPr>
        <w:t xml:space="preserve"> </w:t>
      </w:r>
      <w:r w:rsidR="00754AAC" w:rsidRPr="00CE45DA">
        <w:rPr>
          <w:sz w:val="18"/>
          <w:szCs w:val="18"/>
        </w:rPr>
        <w:t>5)</w:t>
      </w:r>
      <w:r w:rsidR="008C0504" w:rsidRPr="00CE45DA">
        <w:rPr>
          <w:sz w:val="18"/>
          <w:szCs w:val="18"/>
        </w:rPr>
        <w:tab/>
      </w:r>
      <w:r w:rsidR="00754AAC" w:rsidRPr="00CE45DA">
        <w:rPr>
          <w:sz w:val="18"/>
          <w:szCs w:val="18"/>
        </w:rPr>
        <w:t>rakennuksen käyttö- ja huolto-ohje, jos sellainen on laadittava, on valmis ja toimitettavissa rakennuksen omistajalle;</w:t>
      </w:r>
    </w:p>
    <w:p w14:paraId="13AE25CD" w14:textId="4E346B0A" w:rsidR="00754AAC" w:rsidRPr="00CE45DA" w:rsidRDefault="00000000" w:rsidP="00F649F5">
      <w:pPr>
        <w:tabs>
          <w:tab w:val="left" w:pos="709"/>
        </w:tabs>
        <w:spacing w:before="40"/>
        <w:ind w:left="1701" w:right="1418" w:hanging="567"/>
        <w:rPr>
          <w:sz w:val="18"/>
          <w:szCs w:val="18"/>
        </w:rPr>
      </w:pPr>
      <w:sdt>
        <w:sdtPr>
          <w:rPr>
            <w:sz w:val="18"/>
            <w:szCs w:val="18"/>
          </w:rPr>
          <w:id w:val="-295526800"/>
          <w14:checkbox>
            <w14:checked w14:val="0"/>
            <w14:checkedState w14:val="2612" w14:font="MS Gothic"/>
            <w14:uncheckedState w14:val="2610" w14:font="MS Gothic"/>
          </w14:checkbox>
        </w:sdtPr>
        <w:sdtContent>
          <w:r w:rsidR="008F1F3C" w:rsidRPr="00CE45DA">
            <w:rPr>
              <w:rFonts w:ascii="Segoe UI Symbol" w:eastAsia="MS Gothic" w:hAnsi="Segoe UI Symbol" w:cs="Segoe UI Symbol"/>
              <w:sz w:val="18"/>
              <w:szCs w:val="18"/>
            </w:rPr>
            <w:t>☐</w:t>
          </w:r>
        </w:sdtContent>
      </w:sdt>
      <w:r w:rsidR="008F1F3C" w:rsidRPr="00CE45DA">
        <w:rPr>
          <w:sz w:val="18"/>
          <w:szCs w:val="18"/>
        </w:rPr>
        <w:t xml:space="preserve"> </w:t>
      </w:r>
      <w:r w:rsidR="00754AAC" w:rsidRPr="00CE45DA">
        <w:rPr>
          <w:sz w:val="18"/>
          <w:szCs w:val="18"/>
        </w:rPr>
        <w:t>6)</w:t>
      </w:r>
      <w:r w:rsidR="008C0504" w:rsidRPr="00CE45DA">
        <w:rPr>
          <w:sz w:val="18"/>
          <w:szCs w:val="18"/>
        </w:rPr>
        <w:tab/>
      </w:r>
      <w:r w:rsidR="00754AAC" w:rsidRPr="00CE45DA">
        <w:rPr>
          <w:sz w:val="18"/>
          <w:szCs w:val="18"/>
        </w:rPr>
        <w:t>ympäristönsuojelulain mukainen lupa tai ilmoitusasiassa tehty päätös, jos sellaista tarvitaan rakennuksen käyttötarkoituksen mukaiseen toimintaan, on täytäntöönpanokelpoinen;</w:t>
      </w:r>
    </w:p>
    <w:p w14:paraId="1AECEBDD" w14:textId="003685AF" w:rsidR="00754AAC" w:rsidRPr="00CE45DA" w:rsidRDefault="00000000" w:rsidP="00F649F5">
      <w:pPr>
        <w:tabs>
          <w:tab w:val="left" w:pos="709"/>
        </w:tabs>
        <w:spacing w:before="40"/>
        <w:ind w:left="1701" w:right="1418" w:hanging="567"/>
        <w:rPr>
          <w:sz w:val="18"/>
          <w:szCs w:val="18"/>
        </w:rPr>
      </w:pPr>
      <w:sdt>
        <w:sdtPr>
          <w:rPr>
            <w:sz w:val="18"/>
            <w:szCs w:val="18"/>
          </w:rPr>
          <w:id w:val="-810940693"/>
          <w14:checkbox>
            <w14:checked w14:val="0"/>
            <w14:checkedState w14:val="2612" w14:font="MS Gothic"/>
            <w14:uncheckedState w14:val="2610" w14:font="MS Gothic"/>
          </w14:checkbox>
        </w:sdtPr>
        <w:sdtContent>
          <w:r w:rsidR="008F1F3C" w:rsidRPr="00CE45DA">
            <w:rPr>
              <w:rFonts w:ascii="Segoe UI Symbol" w:eastAsia="MS Gothic" w:hAnsi="Segoe UI Symbol" w:cs="Segoe UI Symbol"/>
              <w:sz w:val="18"/>
              <w:szCs w:val="18"/>
            </w:rPr>
            <w:t>☐</w:t>
          </w:r>
        </w:sdtContent>
      </w:sdt>
      <w:r w:rsidR="008F1F3C" w:rsidRPr="00CE45DA">
        <w:rPr>
          <w:sz w:val="18"/>
          <w:szCs w:val="18"/>
        </w:rPr>
        <w:t xml:space="preserve"> </w:t>
      </w:r>
      <w:r w:rsidR="00754AAC" w:rsidRPr="00CE45DA">
        <w:rPr>
          <w:sz w:val="18"/>
          <w:szCs w:val="18"/>
        </w:rPr>
        <w:t>7)</w:t>
      </w:r>
      <w:r w:rsidR="008C0504" w:rsidRPr="00CE45DA">
        <w:rPr>
          <w:sz w:val="18"/>
          <w:szCs w:val="18"/>
        </w:rPr>
        <w:tab/>
      </w:r>
      <w:r w:rsidR="00754AAC" w:rsidRPr="00CE45DA">
        <w:rPr>
          <w:sz w:val="18"/>
          <w:szCs w:val="18"/>
        </w:rPr>
        <w:t>rakennuskohteen toteutusta vastaavat rakennussuunnitelmat ja erityissuunnitelmat on toimitettu kunnalle toteumamallina tai muutoin koneluettavassa muodossa;</w:t>
      </w:r>
    </w:p>
    <w:p w14:paraId="570121B9" w14:textId="4E741077" w:rsidR="00754AAC" w:rsidRPr="00CE45DA" w:rsidRDefault="00000000" w:rsidP="00F649F5">
      <w:pPr>
        <w:tabs>
          <w:tab w:val="left" w:pos="709"/>
        </w:tabs>
        <w:spacing w:before="40"/>
        <w:ind w:left="1701" w:right="1418" w:hanging="567"/>
        <w:rPr>
          <w:sz w:val="18"/>
          <w:szCs w:val="18"/>
        </w:rPr>
      </w:pPr>
      <w:sdt>
        <w:sdtPr>
          <w:rPr>
            <w:sz w:val="18"/>
            <w:szCs w:val="18"/>
          </w:rPr>
          <w:id w:val="1342666751"/>
          <w14:checkbox>
            <w14:checked w14:val="0"/>
            <w14:checkedState w14:val="2612" w14:font="MS Gothic"/>
            <w14:uncheckedState w14:val="2610" w14:font="MS Gothic"/>
          </w14:checkbox>
        </w:sdtPr>
        <w:sdtContent>
          <w:r w:rsidR="008864C3">
            <w:rPr>
              <w:rFonts w:ascii="MS Gothic" w:eastAsia="MS Gothic" w:hAnsi="MS Gothic" w:hint="eastAsia"/>
              <w:sz w:val="18"/>
              <w:szCs w:val="18"/>
            </w:rPr>
            <w:t>☐</w:t>
          </w:r>
        </w:sdtContent>
      </w:sdt>
      <w:r w:rsidR="008F1F3C" w:rsidRPr="00CE45DA">
        <w:rPr>
          <w:sz w:val="18"/>
          <w:szCs w:val="18"/>
        </w:rPr>
        <w:t xml:space="preserve"> </w:t>
      </w:r>
      <w:r w:rsidR="00754AAC" w:rsidRPr="00CE45DA">
        <w:rPr>
          <w:sz w:val="18"/>
          <w:szCs w:val="18"/>
        </w:rPr>
        <w:t>8)</w:t>
      </w:r>
      <w:r w:rsidR="008C0504" w:rsidRPr="00CE45DA">
        <w:rPr>
          <w:sz w:val="18"/>
          <w:szCs w:val="18"/>
        </w:rPr>
        <w:tab/>
      </w:r>
      <w:r w:rsidR="00754AAC" w:rsidRPr="00CE45DA">
        <w:rPr>
          <w:sz w:val="18"/>
          <w:szCs w:val="18"/>
        </w:rPr>
        <w:t>toteutuksen aikaisille poikkeamisille on saatu kunnan lupa tai hyväksyntä</w:t>
      </w:r>
    </w:p>
    <w:p w14:paraId="3BF3736E" w14:textId="77777777" w:rsidR="0032072B" w:rsidRPr="00CE45DA" w:rsidRDefault="0032072B" w:rsidP="00A3644F">
      <w:pPr>
        <w:spacing w:after="120"/>
      </w:pPr>
    </w:p>
    <w:p w14:paraId="76E7BAC6" w14:textId="32F523FC" w:rsidR="00C1181F" w:rsidRPr="00CE45DA" w:rsidRDefault="00C1181F" w:rsidP="00C159E6">
      <w:pPr>
        <w:pStyle w:val="Ots2"/>
        <w:keepNext/>
        <w:rPr>
          <w:sz w:val="24"/>
          <w:szCs w:val="40"/>
        </w:rPr>
      </w:pPr>
      <w:r w:rsidRPr="00CE45DA">
        <w:t>Rakentamishankkeeseen ryhtyvä</w:t>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D0CECE" w:themeColor="background2" w:themeShade="E6"/>
        </w:tblBorders>
        <w:tblLayout w:type="fixed"/>
        <w:tblCellMar>
          <w:left w:w="70" w:type="dxa"/>
          <w:bottom w:w="57" w:type="dxa"/>
          <w:right w:w="70" w:type="dxa"/>
        </w:tblCellMar>
        <w:tblLook w:val="0000" w:firstRow="0" w:lastRow="0" w:firstColumn="0" w:lastColumn="0" w:noHBand="0" w:noVBand="0"/>
      </w:tblPr>
      <w:tblGrid>
        <w:gridCol w:w="1418"/>
        <w:gridCol w:w="9072"/>
      </w:tblGrid>
      <w:tr w:rsidR="00CE45DA" w:rsidRPr="00CE45DA" w14:paraId="39E9A23B" w14:textId="77777777" w:rsidTr="000B392A">
        <w:trPr>
          <w:cantSplit/>
          <w:trHeight w:val="746"/>
        </w:trPr>
        <w:tc>
          <w:tcPr>
            <w:tcW w:w="1418" w:type="dxa"/>
            <w:shd w:val="clear" w:color="auto" w:fill="auto"/>
          </w:tcPr>
          <w:p w14:paraId="0AD4EA82" w14:textId="77777777" w:rsidR="00880F8F" w:rsidRPr="00CE45DA" w:rsidRDefault="00880F8F" w:rsidP="00B316D5">
            <w:pPr>
              <w:spacing w:line="276" w:lineRule="auto"/>
            </w:pPr>
            <w:r w:rsidRPr="00CE45DA">
              <w:t>Päivämäärä</w:t>
            </w:r>
          </w:p>
          <w:p w14:paraId="066066A2" w14:textId="1AA741E1" w:rsidR="00880F8F" w:rsidRPr="00CE45DA" w:rsidRDefault="00F6199D" w:rsidP="007D3F13">
            <w:pPr>
              <w:pStyle w:val="Tekstikentt"/>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fldChar w:fldCharType="end"/>
            </w:r>
          </w:p>
        </w:tc>
        <w:tc>
          <w:tcPr>
            <w:tcW w:w="9072" w:type="dxa"/>
            <w:shd w:val="clear" w:color="auto" w:fill="auto"/>
          </w:tcPr>
          <w:p w14:paraId="3B4E08ED" w14:textId="0C85A7C5" w:rsidR="00880F8F" w:rsidRPr="00CE45DA" w:rsidRDefault="00880F8F" w:rsidP="00A3644F">
            <w:pPr>
              <w:jc w:val="center"/>
            </w:pPr>
            <w:r w:rsidRPr="00CE45DA">
              <w:t>Rakentamishankkeeseen ryhtyvän tai hänen edustajansa allekirjoitus ja nimenselvennys</w:t>
            </w:r>
          </w:p>
          <w:p w14:paraId="45723398" w14:textId="77777777" w:rsidR="00F6199D" w:rsidRPr="00CE45DA" w:rsidRDefault="00F6199D" w:rsidP="00DE0293">
            <w:pPr>
              <w:pStyle w:val="HKInormaali"/>
              <w:jc w:val="center"/>
              <w:rPr>
                <w:rFonts w:eastAsia="SimSun" w:cs="Times New Roman"/>
                <w:sz w:val="18"/>
                <w:szCs w:val="18"/>
              </w:rPr>
            </w:pPr>
          </w:p>
          <w:p w14:paraId="7F41F2F2" w14:textId="77777777" w:rsidR="00F6199D" w:rsidRPr="00CE45DA" w:rsidRDefault="00F6199D" w:rsidP="00DE0293">
            <w:pPr>
              <w:pStyle w:val="HKInormaali"/>
              <w:jc w:val="center"/>
              <w:rPr>
                <w:rFonts w:eastAsia="SimSun" w:cs="Times New Roman"/>
                <w:sz w:val="18"/>
                <w:szCs w:val="18"/>
              </w:rPr>
            </w:pPr>
          </w:p>
          <w:p w14:paraId="5CD386DD" w14:textId="1B0DE61F" w:rsidR="00880F8F" w:rsidRPr="00CE45DA" w:rsidRDefault="00F6199D" w:rsidP="007D3F13">
            <w:pPr>
              <w:pStyle w:val="Tekstikentt"/>
              <w:jc w:val="cente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r>
    </w:tbl>
    <w:p w14:paraId="34A89D35" w14:textId="77777777" w:rsidR="00BE3196" w:rsidRPr="00CE45DA" w:rsidRDefault="00BE3196">
      <w:pPr>
        <w:autoSpaceDE/>
        <w:autoSpaceDN/>
        <w:rPr>
          <w:b/>
          <w:bCs/>
          <w:szCs w:val="16"/>
        </w:rPr>
      </w:pPr>
      <w:r w:rsidRPr="00CE45DA">
        <w:rPr>
          <w:szCs w:val="16"/>
        </w:rPr>
        <w:br w:type="page"/>
      </w:r>
    </w:p>
    <w:p w14:paraId="096984AF" w14:textId="7DC61F38" w:rsidR="00293D6C" w:rsidRPr="00CE45DA" w:rsidRDefault="00293D6C" w:rsidP="00D9007E">
      <w:pPr>
        <w:pStyle w:val="Ots2"/>
        <w:rPr>
          <w:sz w:val="16"/>
          <w:szCs w:val="16"/>
        </w:rPr>
      </w:pPr>
      <w:r w:rsidRPr="00CE45DA">
        <w:lastRenderedPageBreak/>
        <w:t>Rakennushankkeen keskeiset osapuolet</w:t>
      </w:r>
    </w:p>
    <w:tbl>
      <w:tblPr>
        <w:tblW w:w="104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552"/>
        <w:gridCol w:w="3466"/>
        <w:gridCol w:w="3466"/>
        <w:gridCol w:w="8"/>
      </w:tblGrid>
      <w:tr w:rsidR="00CE45DA" w:rsidRPr="00CE45DA" w14:paraId="08902944" w14:textId="77777777" w:rsidTr="00CD245D">
        <w:trPr>
          <w:cantSplit/>
          <w:trHeight w:val="284"/>
        </w:trPr>
        <w:tc>
          <w:tcPr>
            <w:tcW w:w="10492" w:type="dxa"/>
            <w:gridSpan w:val="4"/>
            <w:tcBorders>
              <w:top w:val="nil"/>
              <w:left w:val="nil"/>
              <w:bottom w:val="nil"/>
              <w:right w:val="nil"/>
            </w:tcBorders>
            <w:shd w:val="clear" w:color="auto" w:fill="auto"/>
            <w:vAlign w:val="bottom"/>
          </w:tcPr>
          <w:p w14:paraId="76F92FD4" w14:textId="77777777" w:rsidR="00EF4C0C" w:rsidRPr="00CE45DA" w:rsidRDefault="00EF4C0C" w:rsidP="007369BC">
            <w:pPr>
              <w:pStyle w:val="Ots30"/>
            </w:pPr>
            <w:r w:rsidRPr="00CE45DA">
              <w:t>Rakentamishankkeeseen ryhtyvän edustajat</w:t>
            </w:r>
          </w:p>
        </w:tc>
      </w:tr>
      <w:tr w:rsidR="00CE45DA" w:rsidRPr="00CE45DA" w14:paraId="31EA1B78" w14:textId="77777777" w:rsidTr="00CD245D">
        <w:trPr>
          <w:gridAfter w:val="1"/>
          <w:wAfter w:w="6" w:type="dxa"/>
          <w:cantSplit/>
          <w:trHeight w:val="227"/>
        </w:trPr>
        <w:tc>
          <w:tcPr>
            <w:tcW w:w="3552" w:type="dxa"/>
            <w:tcBorders>
              <w:top w:val="nil"/>
              <w:left w:val="nil"/>
              <w:bottom w:val="single" w:sz="4" w:space="0" w:color="auto"/>
              <w:right w:val="nil"/>
            </w:tcBorders>
            <w:shd w:val="clear" w:color="auto" w:fill="auto"/>
            <w:vAlign w:val="bottom"/>
          </w:tcPr>
          <w:p w14:paraId="1D8BC9A2" w14:textId="77777777" w:rsidR="00EF4C0C" w:rsidRPr="00CE45DA" w:rsidRDefault="00EF4C0C" w:rsidP="006E72FF">
            <w:pPr>
              <w:rPr>
                <w:b/>
                <w:bCs/>
              </w:rPr>
            </w:pPr>
            <w:r w:rsidRPr="00CE45DA">
              <w:t>Tehtävä</w:t>
            </w:r>
          </w:p>
        </w:tc>
        <w:tc>
          <w:tcPr>
            <w:tcW w:w="3467" w:type="dxa"/>
            <w:tcBorders>
              <w:top w:val="nil"/>
              <w:left w:val="nil"/>
              <w:bottom w:val="single" w:sz="4" w:space="0" w:color="auto"/>
              <w:right w:val="nil"/>
            </w:tcBorders>
            <w:shd w:val="clear" w:color="auto" w:fill="auto"/>
            <w:vAlign w:val="bottom"/>
          </w:tcPr>
          <w:p w14:paraId="16C2FA9C" w14:textId="77777777" w:rsidR="00EF4C0C" w:rsidRPr="00CE45DA" w:rsidRDefault="00EF4C0C" w:rsidP="006E72FF">
            <w:pPr>
              <w:rPr>
                <w:b/>
                <w:bCs/>
              </w:rPr>
            </w:pPr>
            <w:r w:rsidRPr="00CE45DA">
              <w:t>Nimi</w:t>
            </w:r>
          </w:p>
        </w:tc>
        <w:tc>
          <w:tcPr>
            <w:tcW w:w="3467" w:type="dxa"/>
            <w:tcBorders>
              <w:top w:val="nil"/>
              <w:left w:val="nil"/>
              <w:bottom w:val="single" w:sz="4" w:space="0" w:color="auto"/>
              <w:right w:val="nil"/>
            </w:tcBorders>
            <w:vAlign w:val="bottom"/>
          </w:tcPr>
          <w:p w14:paraId="5114F356" w14:textId="77777777" w:rsidR="00EF4C0C" w:rsidRPr="00CE45DA" w:rsidRDefault="00EF4C0C" w:rsidP="006E72FF">
            <w:r w:rsidRPr="00CE45DA">
              <w:t>Organisaatio</w:t>
            </w:r>
          </w:p>
        </w:tc>
      </w:tr>
      <w:tr w:rsidR="00CE45DA" w:rsidRPr="00CE45DA" w14:paraId="25BA14E2" w14:textId="77777777" w:rsidTr="00CD245D">
        <w:trPr>
          <w:gridAfter w:val="1"/>
          <w:wAfter w:w="6" w:type="dxa"/>
          <w:cantSplit/>
          <w:trHeight w:val="284"/>
        </w:trPr>
        <w:tc>
          <w:tcPr>
            <w:tcW w:w="3552" w:type="dxa"/>
            <w:tcBorders>
              <w:top w:val="single" w:sz="4" w:space="0" w:color="auto"/>
              <w:bottom w:val="single" w:sz="4" w:space="0" w:color="D0CECE" w:themeColor="background2" w:themeShade="E6"/>
              <w:right w:val="nil"/>
            </w:tcBorders>
            <w:shd w:val="clear" w:color="auto" w:fill="auto"/>
            <w:vAlign w:val="bottom"/>
          </w:tcPr>
          <w:p w14:paraId="7D2C8E07" w14:textId="77777777" w:rsidR="00EF4C0C" w:rsidRPr="00CE45DA" w:rsidRDefault="00EF4C0C" w:rsidP="006E72FF">
            <w:pPr>
              <w:rPr>
                <w:sz w:val="18"/>
              </w:rPr>
            </w:pPr>
            <w:r w:rsidRPr="00CE45DA">
              <w:t>Rakentamishankkeeseen ryhtyvä</w:t>
            </w:r>
          </w:p>
        </w:tc>
        <w:tc>
          <w:tcPr>
            <w:tcW w:w="3467" w:type="dxa"/>
            <w:tcBorders>
              <w:top w:val="single" w:sz="4" w:space="0" w:color="auto"/>
              <w:left w:val="nil"/>
              <w:bottom w:val="single" w:sz="4" w:space="0" w:color="D0CECE" w:themeColor="background2" w:themeShade="E6"/>
              <w:right w:val="nil"/>
            </w:tcBorders>
            <w:vAlign w:val="bottom"/>
          </w:tcPr>
          <w:p w14:paraId="31518EAA" w14:textId="77777777" w:rsidR="00EF4C0C" w:rsidRPr="00CE45DA" w:rsidRDefault="00EF4C0C" w:rsidP="006E72FF">
            <w:pPr>
              <w:pStyle w:val="Tekstikentt"/>
              <w:rPr>
                <w:sz w:val="18"/>
              </w:rPr>
            </w:pPr>
            <w:r w:rsidRPr="00CE45DA">
              <w:rPr>
                <w:sz w:val="18"/>
              </w:rPr>
              <w:fldChar w:fldCharType="begin">
                <w:ffData>
                  <w:name w:val="Teksti86"/>
                  <w:enabled/>
                  <w:calcOnExit w:val="0"/>
                  <w:textInput/>
                </w:ffData>
              </w:fldChar>
            </w:r>
            <w:r w:rsidRPr="00CE45DA">
              <w:rPr>
                <w:sz w:val="18"/>
              </w:rPr>
              <w:instrText xml:space="preserve"> FORMTEXT </w:instrText>
            </w:r>
            <w:r w:rsidRPr="00CE45DA">
              <w:rPr>
                <w:sz w:val="18"/>
              </w:rPr>
            </w:r>
            <w:r w:rsidRPr="00CE45DA">
              <w:rPr>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sz w:val="18"/>
              </w:rPr>
              <w:fldChar w:fldCharType="end"/>
            </w:r>
          </w:p>
        </w:tc>
        <w:tc>
          <w:tcPr>
            <w:tcW w:w="3467" w:type="dxa"/>
            <w:tcBorders>
              <w:top w:val="single" w:sz="4" w:space="0" w:color="auto"/>
              <w:left w:val="nil"/>
              <w:bottom w:val="single" w:sz="4" w:space="0" w:color="D0CECE" w:themeColor="background2" w:themeShade="E6"/>
              <w:right w:val="single" w:sz="4" w:space="0" w:color="auto"/>
            </w:tcBorders>
            <w:vAlign w:val="bottom"/>
          </w:tcPr>
          <w:p w14:paraId="20DAEDCC"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412FCB8B"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6EBFDEF1" w14:textId="77777777" w:rsidR="00EF4C0C" w:rsidRPr="00CE45DA" w:rsidRDefault="00EF4C0C" w:rsidP="006E72FF">
            <w:pPr>
              <w:rPr>
                <w:sz w:val="18"/>
              </w:rPr>
            </w:pPr>
            <w:r w:rsidRPr="00CE45DA">
              <w:t>Rakentamishankkeeseen ryhtyvän edustaja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51D8B045" w14:textId="77777777" w:rsidR="00EF4C0C" w:rsidRPr="00CE45DA" w:rsidRDefault="00EF4C0C" w:rsidP="006E72FF">
            <w:pPr>
              <w:pStyle w:val="Tekstikentt"/>
              <w:rPr>
                <w:sz w:val="18"/>
              </w:rPr>
            </w:pPr>
            <w:r w:rsidRPr="00CE45DA">
              <w:rPr>
                <w:sz w:val="18"/>
              </w:rPr>
              <w:fldChar w:fldCharType="begin">
                <w:ffData>
                  <w:name w:val="Teksti86"/>
                  <w:enabled/>
                  <w:calcOnExit w:val="0"/>
                  <w:textInput/>
                </w:ffData>
              </w:fldChar>
            </w:r>
            <w:r w:rsidRPr="00CE45DA">
              <w:rPr>
                <w:sz w:val="18"/>
              </w:rPr>
              <w:instrText xml:space="preserve"> FORMTEXT </w:instrText>
            </w:r>
            <w:r w:rsidRPr="00CE45DA">
              <w:rPr>
                <w:sz w:val="18"/>
              </w:rPr>
            </w:r>
            <w:r w:rsidRPr="00CE45DA">
              <w:rPr>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00EF367D"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49BA687C"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61A06624" w14:textId="77777777" w:rsidR="00EF4C0C" w:rsidRPr="00CE45DA" w:rsidRDefault="00EF4C0C" w:rsidP="006E72FF">
            <w:pPr>
              <w:rPr>
                <w:sz w:val="18"/>
              </w:rPr>
            </w:pPr>
            <w:r w:rsidRPr="00CE45DA">
              <w:t>Rakennusteknisten töiden valvoja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617B5A54" w14:textId="77777777" w:rsidR="00EF4C0C" w:rsidRPr="00CE45DA" w:rsidRDefault="00EF4C0C" w:rsidP="006E72FF">
            <w:pPr>
              <w:pStyle w:val="Tekstikentt"/>
              <w:rPr>
                <w:sz w:val="18"/>
              </w:rPr>
            </w:pPr>
            <w:r w:rsidRPr="00CE45DA">
              <w:rPr>
                <w:sz w:val="18"/>
              </w:rPr>
              <w:fldChar w:fldCharType="begin">
                <w:ffData>
                  <w:name w:val="Teksti86"/>
                  <w:enabled/>
                  <w:calcOnExit w:val="0"/>
                  <w:textInput/>
                </w:ffData>
              </w:fldChar>
            </w:r>
            <w:r w:rsidRPr="00CE45DA">
              <w:rPr>
                <w:sz w:val="18"/>
              </w:rPr>
              <w:instrText xml:space="preserve"> FORMTEXT </w:instrText>
            </w:r>
            <w:r w:rsidRPr="00CE45DA">
              <w:rPr>
                <w:sz w:val="18"/>
              </w:rPr>
            </w:r>
            <w:r w:rsidRPr="00CE45DA">
              <w:rPr>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54452DE5"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07C4F167"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0F473EAF" w14:textId="77777777" w:rsidR="00EF4C0C" w:rsidRPr="00CE45DA" w:rsidRDefault="00EF4C0C" w:rsidP="006E72FF">
            <w:pPr>
              <w:rPr>
                <w:sz w:val="18"/>
              </w:rPr>
            </w:pPr>
            <w:r w:rsidRPr="00CE45DA">
              <w:t>Palokatkotöiden valvoja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3B3C66B0"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173C40BC"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156AB233"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296DA781" w14:textId="77777777" w:rsidR="00EF4C0C" w:rsidRPr="00CE45DA" w:rsidRDefault="00EF4C0C" w:rsidP="006E72FF">
            <w:pPr>
              <w:rPr>
                <w:sz w:val="18"/>
              </w:rPr>
            </w:pPr>
            <w:r w:rsidRPr="00CE45DA">
              <w:t>LVI-teknisten töiden valvoja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6EBFC458"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4DDC64EB"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4B9F7A66"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39431C61" w14:textId="6E15F3BE" w:rsidR="00EF4C0C" w:rsidRPr="00CE45DA" w:rsidRDefault="00EF4C0C" w:rsidP="006E72FF">
            <w:pPr>
              <w:rPr>
                <w:sz w:val="18"/>
              </w:rPr>
            </w:pPr>
            <w:r w:rsidRPr="00CE45DA">
              <w:t>Rakennusautomaatiovalvoja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5EA48483"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687C762C"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0B0B0E83"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40278AFF" w14:textId="77777777" w:rsidR="00EF4C0C" w:rsidRPr="00CE45DA" w:rsidRDefault="00EF4C0C" w:rsidP="006E72FF">
            <w:pPr>
              <w:rPr>
                <w:sz w:val="18"/>
              </w:rPr>
            </w:pPr>
            <w:r w:rsidRPr="00CE45DA">
              <w:t>Sähkövalvoja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480C40B6"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191B6B6C"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6FAA00BC"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42387269" w14:textId="77777777" w:rsidR="00EF4C0C" w:rsidRPr="00CE45DA" w:rsidRDefault="00EF4C0C" w:rsidP="006E72FF">
            <w:pPr>
              <w:rPr>
                <w:sz w:val="18"/>
              </w:rPr>
            </w:pPr>
            <w:r w:rsidRPr="00CE45DA">
              <w:t>Turvallisuuskoordinaattori</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0A89F02D"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68CFB381"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64AC7904" w14:textId="77777777" w:rsidTr="00CD245D">
        <w:trPr>
          <w:gridAfter w:val="1"/>
          <w:wAfter w:w="6" w:type="dxa"/>
          <w:cantSplit/>
          <w:trHeight w:val="284"/>
        </w:trPr>
        <w:tc>
          <w:tcPr>
            <w:tcW w:w="3552" w:type="dxa"/>
            <w:tcBorders>
              <w:top w:val="single" w:sz="4" w:space="0" w:color="D0CECE" w:themeColor="background2" w:themeShade="E6"/>
              <w:bottom w:val="single" w:sz="4" w:space="0" w:color="auto"/>
              <w:right w:val="nil"/>
            </w:tcBorders>
            <w:shd w:val="clear" w:color="auto" w:fill="auto"/>
            <w:vAlign w:val="bottom"/>
          </w:tcPr>
          <w:p w14:paraId="67EB2C93" w14:textId="77777777" w:rsidR="00EF4C0C" w:rsidRPr="00CE45DA" w:rsidRDefault="00EF4C0C" w:rsidP="006E72FF">
            <w:pPr>
              <w:pStyle w:val="Tekstikentt"/>
              <w:rPr>
                <w:szCs w:val="24"/>
              </w:rPr>
            </w:pPr>
            <w:r w:rsidRPr="00CE45DA">
              <w:rPr>
                <w:sz w:val="16"/>
                <w:szCs w:val="14"/>
              </w:rPr>
              <w:fldChar w:fldCharType="begin">
                <w:ffData>
                  <w:name w:val="Teksti86"/>
                  <w:enabled/>
                  <w:calcOnExit w:val="0"/>
                  <w:textInput/>
                </w:ffData>
              </w:fldChar>
            </w:r>
            <w:r w:rsidRPr="00CE45DA">
              <w:rPr>
                <w:sz w:val="16"/>
                <w:szCs w:val="14"/>
              </w:rPr>
              <w:instrText xml:space="preserve"> FORMTEXT </w:instrText>
            </w:r>
            <w:r w:rsidRPr="00CE45DA">
              <w:rPr>
                <w:sz w:val="16"/>
                <w:szCs w:val="14"/>
              </w:rPr>
            </w:r>
            <w:r w:rsidRPr="00CE45DA">
              <w:rPr>
                <w:sz w:val="16"/>
                <w:szCs w:val="14"/>
              </w:rPr>
              <w:fldChar w:fldCharType="separate"/>
            </w:r>
            <w:r w:rsidRPr="00CE45DA">
              <w:rPr>
                <w:noProof/>
                <w:sz w:val="16"/>
                <w:szCs w:val="14"/>
              </w:rPr>
              <w:t> </w:t>
            </w:r>
            <w:r w:rsidRPr="00CE45DA">
              <w:rPr>
                <w:noProof/>
                <w:sz w:val="16"/>
                <w:szCs w:val="14"/>
              </w:rPr>
              <w:t> </w:t>
            </w:r>
            <w:r w:rsidRPr="00CE45DA">
              <w:rPr>
                <w:noProof/>
                <w:sz w:val="16"/>
                <w:szCs w:val="14"/>
              </w:rPr>
              <w:t> </w:t>
            </w:r>
            <w:r w:rsidRPr="00CE45DA">
              <w:rPr>
                <w:noProof/>
                <w:sz w:val="16"/>
                <w:szCs w:val="14"/>
              </w:rPr>
              <w:t> </w:t>
            </w:r>
            <w:r w:rsidRPr="00CE45DA">
              <w:rPr>
                <w:noProof/>
                <w:sz w:val="16"/>
                <w:szCs w:val="14"/>
              </w:rPr>
              <w:t> </w:t>
            </w:r>
            <w:r w:rsidRPr="00CE45DA">
              <w:rPr>
                <w:sz w:val="16"/>
                <w:szCs w:val="14"/>
              </w:rPr>
              <w:fldChar w:fldCharType="end"/>
            </w:r>
          </w:p>
        </w:tc>
        <w:tc>
          <w:tcPr>
            <w:tcW w:w="3467" w:type="dxa"/>
            <w:tcBorders>
              <w:top w:val="single" w:sz="4" w:space="0" w:color="D0CECE" w:themeColor="background2" w:themeShade="E6"/>
              <w:left w:val="nil"/>
              <w:bottom w:val="single" w:sz="4" w:space="0" w:color="auto"/>
              <w:right w:val="nil"/>
            </w:tcBorders>
            <w:vAlign w:val="bottom"/>
          </w:tcPr>
          <w:p w14:paraId="4419F31F"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auto"/>
              <w:right w:val="single" w:sz="4" w:space="0" w:color="auto"/>
            </w:tcBorders>
            <w:vAlign w:val="bottom"/>
          </w:tcPr>
          <w:p w14:paraId="3290BF6F"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12FD3068" w14:textId="77777777" w:rsidTr="00CD245D">
        <w:trPr>
          <w:gridAfter w:val="2"/>
          <w:wAfter w:w="3475" w:type="dxa"/>
          <w:cantSplit/>
          <w:trHeight w:val="284"/>
        </w:trPr>
        <w:tc>
          <w:tcPr>
            <w:tcW w:w="7017" w:type="dxa"/>
            <w:gridSpan w:val="2"/>
            <w:tcBorders>
              <w:left w:val="nil"/>
              <w:bottom w:val="single" w:sz="4" w:space="0" w:color="auto"/>
              <w:right w:val="nil"/>
            </w:tcBorders>
            <w:shd w:val="clear" w:color="auto" w:fill="auto"/>
            <w:vAlign w:val="bottom"/>
          </w:tcPr>
          <w:p w14:paraId="47AB8810" w14:textId="77777777" w:rsidR="00EF4C0C" w:rsidRPr="00CE45DA" w:rsidRDefault="00EF4C0C" w:rsidP="007369BC">
            <w:pPr>
              <w:pStyle w:val="Ots30"/>
            </w:pPr>
            <w:r w:rsidRPr="00CE45DA">
              <w:t>Suunnittelijat</w:t>
            </w:r>
          </w:p>
        </w:tc>
      </w:tr>
      <w:tr w:rsidR="00CE45DA" w:rsidRPr="00CE45DA" w14:paraId="1AA54808" w14:textId="77777777" w:rsidTr="00CD245D">
        <w:trPr>
          <w:gridAfter w:val="1"/>
          <w:wAfter w:w="6" w:type="dxa"/>
          <w:cantSplit/>
          <w:trHeight w:val="284"/>
        </w:trPr>
        <w:tc>
          <w:tcPr>
            <w:tcW w:w="3552" w:type="dxa"/>
            <w:tcBorders>
              <w:bottom w:val="single" w:sz="4" w:space="0" w:color="D0CECE" w:themeColor="background2" w:themeShade="E6"/>
              <w:right w:val="nil"/>
            </w:tcBorders>
            <w:shd w:val="clear" w:color="auto" w:fill="auto"/>
            <w:vAlign w:val="bottom"/>
          </w:tcPr>
          <w:p w14:paraId="1636B30A" w14:textId="77777777" w:rsidR="00EF4C0C" w:rsidRPr="00CE45DA" w:rsidRDefault="00EF4C0C" w:rsidP="006E72FF">
            <w:pPr>
              <w:rPr>
                <w:sz w:val="18"/>
                <w:szCs w:val="18"/>
              </w:rPr>
            </w:pPr>
            <w:r w:rsidRPr="00CE45DA">
              <w:t>Pääsuunnittelija</w:t>
            </w:r>
          </w:p>
        </w:tc>
        <w:tc>
          <w:tcPr>
            <w:tcW w:w="3467" w:type="dxa"/>
            <w:tcBorders>
              <w:left w:val="nil"/>
              <w:bottom w:val="single" w:sz="4" w:space="0" w:color="D0CECE" w:themeColor="background2" w:themeShade="E6"/>
              <w:right w:val="nil"/>
            </w:tcBorders>
            <w:vAlign w:val="bottom"/>
          </w:tcPr>
          <w:p w14:paraId="4B7F5562"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left w:val="nil"/>
              <w:bottom w:val="single" w:sz="4" w:space="0" w:color="D0CECE" w:themeColor="background2" w:themeShade="E6"/>
              <w:right w:val="single" w:sz="4" w:space="0" w:color="auto"/>
            </w:tcBorders>
            <w:vAlign w:val="bottom"/>
          </w:tcPr>
          <w:p w14:paraId="6EFB66C4"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464EF16D"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51C91DBE" w14:textId="77777777" w:rsidR="00EF4C0C" w:rsidRPr="00CE45DA" w:rsidRDefault="00EF4C0C" w:rsidP="006E72FF">
            <w:pPr>
              <w:rPr>
                <w:sz w:val="18"/>
                <w:szCs w:val="18"/>
              </w:rPr>
            </w:pPr>
            <w:r w:rsidRPr="00CE45DA">
              <w:t>Vastaava LVI-suunnittelija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2B86DCC3" w14:textId="11C0B912"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0003039D">
              <w:rPr>
                <w:noProof/>
                <w:sz w:val="18"/>
              </w:rPr>
              <w:t> </w:t>
            </w:r>
            <w:r w:rsidR="0003039D">
              <w:rPr>
                <w:noProof/>
                <w:sz w:val="18"/>
              </w:rPr>
              <w:t> </w:t>
            </w:r>
            <w:r w:rsidR="0003039D">
              <w:rPr>
                <w:noProof/>
                <w:sz w:val="18"/>
              </w:rPr>
              <w:t> </w:t>
            </w:r>
            <w:r w:rsidR="0003039D">
              <w:rPr>
                <w:noProof/>
                <w:sz w:val="18"/>
              </w:rPr>
              <w:t> </w:t>
            </w:r>
            <w:r w:rsidR="0003039D">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6FCFFD67"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36F38AE5"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5D90B16C" w14:textId="77777777" w:rsidR="00EF4C0C" w:rsidRPr="00CE45DA" w:rsidRDefault="00EF4C0C" w:rsidP="006E72FF">
            <w:pPr>
              <w:rPr>
                <w:sz w:val="18"/>
              </w:rPr>
            </w:pPr>
            <w:r w:rsidRPr="00CE45DA">
              <w:t>KVV-suunnittelija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12F35960"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1CB862E3"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13466D7B"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38243D72" w14:textId="77777777" w:rsidR="00EF4C0C" w:rsidRPr="00CE45DA" w:rsidRDefault="00EF4C0C" w:rsidP="006E72FF">
            <w:pPr>
              <w:rPr>
                <w:sz w:val="18"/>
              </w:rPr>
            </w:pPr>
            <w:r w:rsidRPr="00CE45DA">
              <w:t>IV-suunnittelija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6156187A"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3EF5E6E6"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66F76610"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0FE2C8F3" w14:textId="23F99EB3" w:rsidR="00EF4C0C" w:rsidRPr="00CE45DA" w:rsidRDefault="00EF4C0C" w:rsidP="006E72FF">
            <w:pPr>
              <w:rPr>
                <w:sz w:val="18"/>
              </w:rPr>
            </w:pPr>
            <w:r w:rsidRPr="00CE45DA">
              <w:t>Rakennusautomaatiosuunnittelija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0A43CDC6"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6639E0F2"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5F72072B"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3C136CBF" w14:textId="77777777" w:rsidR="00EF4C0C" w:rsidRPr="00CE45DA" w:rsidRDefault="00EF4C0C" w:rsidP="006E72FF">
            <w:pPr>
              <w:rPr>
                <w:sz w:val="18"/>
                <w:szCs w:val="18"/>
              </w:rPr>
            </w:pPr>
            <w:r w:rsidRPr="00CE45DA">
              <w:rPr>
                <w:szCs w:val="16"/>
              </w:rPr>
              <w:t>Rakennussuunnittelija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503FBBAB"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380F789F"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5D63E0AA"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3489F2C9" w14:textId="77777777" w:rsidR="00EF4C0C" w:rsidRPr="00CE45DA" w:rsidRDefault="00EF4C0C" w:rsidP="006E72FF">
            <w:pPr>
              <w:rPr>
                <w:sz w:val="18"/>
                <w:szCs w:val="18"/>
              </w:rPr>
            </w:pPr>
            <w:r w:rsidRPr="00CE45DA">
              <w:t>Rakennesuunnittelija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2B33CDA8"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7D656831"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05AC8DD1"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5BAEB29F" w14:textId="77777777" w:rsidR="00EF4C0C" w:rsidRPr="00CE45DA" w:rsidRDefault="00EF4C0C" w:rsidP="006E72FF">
            <w:pPr>
              <w:rPr>
                <w:sz w:val="18"/>
                <w:szCs w:val="18"/>
              </w:rPr>
            </w:pPr>
            <w:r w:rsidRPr="00CE45DA">
              <w:rPr>
                <w:szCs w:val="16"/>
              </w:rPr>
              <w:t>Palokatkosuunnittelija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580767EF"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2F2B246D"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56387C34"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47C92FDE" w14:textId="77777777" w:rsidR="00EF4C0C" w:rsidRPr="00CE45DA" w:rsidRDefault="00EF4C0C" w:rsidP="006E72FF">
            <w:pPr>
              <w:rPr>
                <w:sz w:val="18"/>
                <w:szCs w:val="18"/>
              </w:rPr>
            </w:pPr>
            <w:r w:rsidRPr="00CE45DA">
              <w:rPr>
                <w:szCs w:val="16"/>
              </w:rPr>
              <w:t>Paloturvallisuussuunnittelija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0C3E202F"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466557F5"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7690C07A"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5001AA83" w14:textId="77777777" w:rsidR="00EF4C0C" w:rsidRPr="00CE45DA" w:rsidRDefault="00EF4C0C" w:rsidP="006E72FF">
            <w:pPr>
              <w:rPr>
                <w:sz w:val="18"/>
                <w:szCs w:val="18"/>
              </w:rPr>
            </w:pPr>
            <w:r w:rsidRPr="00CE45DA">
              <w:t>Akustiikkasuunnittelija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6AF73256"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285309C6"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605C2D1C"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2A3508AD" w14:textId="77777777" w:rsidR="00EF4C0C" w:rsidRPr="00CE45DA" w:rsidRDefault="00EF4C0C" w:rsidP="006E72FF">
            <w:pPr>
              <w:rPr>
                <w:sz w:val="18"/>
              </w:rPr>
            </w:pPr>
            <w:r w:rsidRPr="00CE45DA">
              <w:t>Sähkösuunnittelija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4F9A8E2B"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774CDFBC"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07CFCFD7"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4B3B7E1D" w14:textId="6A3E6CB5" w:rsidR="00EF4C0C" w:rsidRPr="00CE45DA" w:rsidRDefault="00EF4C0C" w:rsidP="006E72FF">
            <w:pPr>
              <w:rPr>
                <w:sz w:val="18"/>
                <w:szCs w:val="18"/>
              </w:rPr>
            </w:pPr>
            <w:r w:rsidRPr="00CE45DA">
              <w:rPr>
                <w:szCs w:val="16"/>
              </w:rPr>
              <w:t>Sprinklerisuunnittelija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4461EA70"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7B6BA499"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2E211CAE" w14:textId="77777777" w:rsidTr="00CD245D">
        <w:trPr>
          <w:gridAfter w:val="1"/>
          <w:wAfter w:w="6" w:type="dxa"/>
          <w:cantSplit/>
          <w:trHeight w:val="284"/>
        </w:trPr>
        <w:tc>
          <w:tcPr>
            <w:tcW w:w="3552" w:type="dxa"/>
            <w:tcBorders>
              <w:top w:val="single" w:sz="4" w:space="0" w:color="D0CECE" w:themeColor="background2" w:themeShade="E6"/>
              <w:bottom w:val="single" w:sz="4" w:space="0" w:color="auto"/>
              <w:right w:val="nil"/>
            </w:tcBorders>
            <w:shd w:val="clear" w:color="auto" w:fill="auto"/>
            <w:vAlign w:val="bottom"/>
          </w:tcPr>
          <w:p w14:paraId="4A651A63" w14:textId="77777777" w:rsidR="00EF4C0C" w:rsidRPr="00CE45DA" w:rsidRDefault="00EF4C0C" w:rsidP="00131652">
            <w:pPr>
              <w:pStyle w:val="Tekstikentt"/>
            </w:pPr>
            <w:r w:rsidRPr="00CE45DA">
              <w:rPr>
                <w:sz w:val="16"/>
                <w:szCs w:val="14"/>
              </w:rPr>
              <w:fldChar w:fldCharType="begin">
                <w:ffData>
                  <w:name w:val="Teksti86"/>
                  <w:enabled/>
                  <w:calcOnExit w:val="0"/>
                  <w:textInput/>
                </w:ffData>
              </w:fldChar>
            </w:r>
            <w:r w:rsidRPr="00CE45DA">
              <w:rPr>
                <w:sz w:val="16"/>
                <w:szCs w:val="14"/>
              </w:rPr>
              <w:instrText xml:space="preserve"> FORMTEXT </w:instrText>
            </w:r>
            <w:r w:rsidRPr="00CE45DA">
              <w:rPr>
                <w:sz w:val="16"/>
                <w:szCs w:val="14"/>
              </w:rPr>
            </w:r>
            <w:r w:rsidRPr="00CE45DA">
              <w:rPr>
                <w:sz w:val="16"/>
                <w:szCs w:val="14"/>
              </w:rPr>
              <w:fldChar w:fldCharType="separate"/>
            </w:r>
            <w:r w:rsidRPr="00CE45DA">
              <w:rPr>
                <w:sz w:val="16"/>
                <w:szCs w:val="14"/>
              </w:rPr>
              <w:t> </w:t>
            </w:r>
            <w:r w:rsidRPr="00CE45DA">
              <w:rPr>
                <w:sz w:val="16"/>
                <w:szCs w:val="14"/>
              </w:rPr>
              <w:t> </w:t>
            </w:r>
            <w:r w:rsidRPr="00CE45DA">
              <w:rPr>
                <w:sz w:val="16"/>
                <w:szCs w:val="14"/>
              </w:rPr>
              <w:t> </w:t>
            </w:r>
            <w:r w:rsidRPr="00CE45DA">
              <w:rPr>
                <w:sz w:val="16"/>
                <w:szCs w:val="14"/>
              </w:rPr>
              <w:t> </w:t>
            </w:r>
            <w:r w:rsidRPr="00CE45DA">
              <w:rPr>
                <w:sz w:val="16"/>
                <w:szCs w:val="14"/>
              </w:rPr>
              <w:t> </w:t>
            </w:r>
            <w:r w:rsidRPr="00CE45DA">
              <w:rPr>
                <w:sz w:val="16"/>
                <w:szCs w:val="14"/>
              </w:rPr>
              <w:fldChar w:fldCharType="end"/>
            </w:r>
          </w:p>
        </w:tc>
        <w:tc>
          <w:tcPr>
            <w:tcW w:w="3467" w:type="dxa"/>
            <w:tcBorders>
              <w:top w:val="single" w:sz="4" w:space="0" w:color="D0CECE" w:themeColor="background2" w:themeShade="E6"/>
              <w:left w:val="nil"/>
              <w:bottom w:val="single" w:sz="4" w:space="0" w:color="auto"/>
              <w:right w:val="nil"/>
            </w:tcBorders>
            <w:vAlign w:val="bottom"/>
          </w:tcPr>
          <w:p w14:paraId="23B2130C"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auto"/>
              <w:right w:val="single" w:sz="4" w:space="0" w:color="auto"/>
            </w:tcBorders>
            <w:vAlign w:val="bottom"/>
          </w:tcPr>
          <w:p w14:paraId="019166FD"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4CD32035" w14:textId="77777777" w:rsidTr="00CD245D">
        <w:trPr>
          <w:gridAfter w:val="2"/>
          <w:wAfter w:w="3475" w:type="dxa"/>
          <w:cantSplit/>
          <w:trHeight w:val="284"/>
        </w:trPr>
        <w:tc>
          <w:tcPr>
            <w:tcW w:w="7017" w:type="dxa"/>
            <w:gridSpan w:val="2"/>
            <w:tcBorders>
              <w:left w:val="nil"/>
              <w:bottom w:val="single" w:sz="4" w:space="0" w:color="auto"/>
              <w:right w:val="nil"/>
            </w:tcBorders>
            <w:shd w:val="clear" w:color="auto" w:fill="auto"/>
            <w:vAlign w:val="bottom"/>
          </w:tcPr>
          <w:p w14:paraId="475619A6" w14:textId="77777777" w:rsidR="00EF4C0C" w:rsidRPr="00CE45DA" w:rsidRDefault="00EF4C0C" w:rsidP="007369BC">
            <w:pPr>
              <w:pStyle w:val="Ots30"/>
            </w:pPr>
            <w:r w:rsidRPr="00CE45DA">
              <w:t>Vastuullinen työmaaorganisaatio</w:t>
            </w:r>
          </w:p>
        </w:tc>
      </w:tr>
      <w:tr w:rsidR="00CE45DA" w:rsidRPr="00CE45DA" w14:paraId="39B8A5DC" w14:textId="77777777" w:rsidTr="00CD245D">
        <w:trPr>
          <w:gridAfter w:val="1"/>
          <w:wAfter w:w="6" w:type="dxa"/>
          <w:cantSplit/>
          <w:trHeight w:val="284"/>
        </w:trPr>
        <w:tc>
          <w:tcPr>
            <w:tcW w:w="3552" w:type="dxa"/>
            <w:tcBorders>
              <w:bottom w:val="single" w:sz="4" w:space="0" w:color="D0CECE" w:themeColor="background2" w:themeShade="E6"/>
              <w:right w:val="nil"/>
            </w:tcBorders>
            <w:shd w:val="clear" w:color="auto" w:fill="auto"/>
            <w:vAlign w:val="bottom"/>
          </w:tcPr>
          <w:p w14:paraId="5A87627A" w14:textId="77777777" w:rsidR="00EF4C0C" w:rsidRPr="00CE45DA" w:rsidRDefault="00EF4C0C" w:rsidP="006E72FF">
            <w:pPr>
              <w:rPr>
                <w:sz w:val="18"/>
              </w:rPr>
            </w:pPr>
            <w:r w:rsidRPr="00CE45DA">
              <w:t>Vastaava työnjohtaja</w:t>
            </w:r>
          </w:p>
        </w:tc>
        <w:tc>
          <w:tcPr>
            <w:tcW w:w="3467" w:type="dxa"/>
            <w:tcBorders>
              <w:left w:val="nil"/>
              <w:bottom w:val="single" w:sz="4" w:space="0" w:color="D0CECE" w:themeColor="background2" w:themeShade="E6"/>
              <w:right w:val="nil"/>
            </w:tcBorders>
            <w:vAlign w:val="bottom"/>
          </w:tcPr>
          <w:p w14:paraId="16D9B844"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left w:val="nil"/>
              <w:bottom w:val="single" w:sz="4" w:space="0" w:color="D0CECE" w:themeColor="background2" w:themeShade="E6"/>
              <w:right w:val="single" w:sz="4" w:space="0" w:color="auto"/>
            </w:tcBorders>
            <w:vAlign w:val="bottom"/>
          </w:tcPr>
          <w:p w14:paraId="397EC94B"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4EABEF82"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7BBFABFB" w14:textId="686089D3" w:rsidR="00EF4C0C" w:rsidRPr="00CE45DA" w:rsidRDefault="00EF4C0C" w:rsidP="006E72FF">
            <w:pPr>
              <w:rPr>
                <w:sz w:val="18"/>
                <w:szCs w:val="18"/>
              </w:rPr>
            </w:pPr>
            <w:r w:rsidRPr="00CE45DA">
              <w:t>KVV-työnjohtaja, sisäpuolen</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0335ABD5"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3D0DB05E"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25C3FB7E"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35101CAD" w14:textId="5DB0AE87" w:rsidR="00EF4C0C" w:rsidRPr="00CE45DA" w:rsidRDefault="00EF4C0C" w:rsidP="006E72FF">
            <w:pPr>
              <w:rPr>
                <w:sz w:val="18"/>
                <w:szCs w:val="18"/>
              </w:rPr>
            </w:pPr>
            <w:r w:rsidRPr="00CE45DA">
              <w:rPr>
                <w:szCs w:val="16"/>
              </w:rPr>
              <w:t>KVV-työnjohtaja, ulkopuolen</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4628F981"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2CF8AFD8"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6BE05ED9"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20E70407" w14:textId="77777777" w:rsidR="00EF4C0C" w:rsidRPr="00CE45DA" w:rsidRDefault="00EF4C0C" w:rsidP="006E72FF">
            <w:pPr>
              <w:rPr>
                <w:sz w:val="18"/>
                <w:szCs w:val="18"/>
              </w:rPr>
            </w:pPr>
            <w:r w:rsidRPr="00CE45DA">
              <w:t>IV-työnjohtaja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59924866"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5BF0524F"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244B0942"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5ADEC29D" w14:textId="703CE1E7" w:rsidR="00EF4C0C" w:rsidRPr="00CE45DA" w:rsidRDefault="00EF4C0C" w:rsidP="009F1474">
            <w:pPr>
              <w:rPr>
                <w:szCs w:val="16"/>
              </w:rPr>
            </w:pPr>
            <w:r w:rsidRPr="00CE45DA">
              <w:rPr>
                <w:szCs w:val="16"/>
              </w:rPr>
              <w:t>KPH-elementit, massiivilaatat (KVV-/IV-työt)</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2EDCD7A7" w14:textId="77777777" w:rsidR="00EF4C0C" w:rsidRPr="00CE45DA" w:rsidRDefault="00EF4C0C" w:rsidP="009F1474">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6949FA9B" w14:textId="77777777" w:rsidR="00EF4C0C" w:rsidRPr="00CE45DA" w:rsidRDefault="00EF4C0C" w:rsidP="009F1474">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359F2CDB"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19A39E26" w14:textId="77777777" w:rsidR="00EF4C0C" w:rsidRPr="00CE45DA" w:rsidRDefault="00EF4C0C" w:rsidP="006E72FF">
            <w:pPr>
              <w:rPr>
                <w:sz w:val="18"/>
                <w:szCs w:val="18"/>
              </w:rPr>
            </w:pPr>
            <w:r w:rsidRPr="00CE45DA">
              <w:t>Sähkötyönjohtaja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34F6E043"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7E06369D"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1843C1A8"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207CA1D7" w14:textId="2C5D5F3E" w:rsidR="00EF4C0C" w:rsidRPr="00CE45DA" w:rsidRDefault="00EF4C0C" w:rsidP="006E72FF">
            <w:r w:rsidRPr="00CE45DA">
              <w:t>Rakennusautomaatiotyönjohtaja</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685970F9" w14:textId="669DF3FB"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4A4FF652" w14:textId="18FE0D41"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4ACEF714"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3688ABAB" w14:textId="77777777" w:rsidR="00EF4C0C" w:rsidRPr="00CE45DA" w:rsidRDefault="00EF4C0C" w:rsidP="006E72FF">
            <w:pPr>
              <w:rPr>
                <w:sz w:val="18"/>
                <w:szCs w:val="18"/>
              </w:rPr>
            </w:pPr>
            <w:r w:rsidRPr="00CE45DA">
              <w:rPr>
                <w:szCs w:val="16"/>
              </w:rPr>
              <w:t>Energian vastuuhenkilö</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342E9E5B"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7B7DDDB9"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2C2EA7AC" w14:textId="77777777" w:rsidTr="00CD245D">
        <w:trPr>
          <w:gridAfter w:val="1"/>
          <w:wAfter w:w="6" w:type="dxa"/>
          <w:cantSplit/>
          <w:trHeight w:val="284"/>
        </w:trPr>
        <w:tc>
          <w:tcPr>
            <w:tcW w:w="3552" w:type="dxa"/>
            <w:tcBorders>
              <w:top w:val="single" w:sz="4" w:space="0" w:color="D0CECE" w:themeColor="background2" w:themeShade="E6"/>
              <w:bottom w:val="single" w:sz="4" w:space="0" w:color="D0CECE" w:themeColor="background2" w:themeShade="E6"/>
              <w:right w:val="nil"/>
            </w:tcBorders>
            <w:shd w:val="clear" w:color="auto" w:fill="auto"/>
            <w:vAlign w:val="bottom"/>
          </w:tcPr>
          <w:p w14:paraId="00E99BFA" w14:textId="77777777" w:rsidR="00EF4C0C" w:rsidRPr="00CE45DA" w:rsidRDefault="00EF4C0C" w:rsidP="006E72FF">
            <w:pPr>
              <w:pStyle w:val="Tekstikentt"/>
            </w:pPr>
            <w:r w:rsidRPr="00CE45DA">
              <w:rPr>
                <w:noProof/>
                <w:sz w:val="16"/>
                <w:szCs w:val="16"/>
              </w:rPr>
              <w:t xml:space="preserve">Erityisalan työnjohtaja: </w:t>
            </w:r>
            <w:r w:rsidRPr="00CE45DA">
              <w:rPr>
                <w:sz w:val="16"/>
                <w:szCs w:val="14"/>
              </w:rPr>
              <w:fldChar w:fldCharType="begin">
                <w:ffData>
                  <w:name w:val="Teksti86"/>
                  <w:enabled/>
                  <w:calcOnExit w:val="0"/>
                  <w:textInput/>
                </w:ffData>
              </w:fldChar>
            </w:r>
            <w:r w:rsidRPr="00CE45DA">
              <w:rPr>
                <w:sz w:val="16"/>
                <w:szCs w:val="14"/>
              </w:rPr>
              <w:instrText xml:space="preserve"> FORMTEXT </w:instrText>
            </w:r>
            <w:r w:rsidRPr="00CE45DA">
              <w:rPr>
                <w:sz w:val="16"/>
                <w:szCs w:val="14"/>
              </w:rPr>
            </w:r>
            <w:r w:rsidRPr="00CE45DA">
              <w:rPr>
                <w:sz w:val="16"/>
                <w:szCs w:val="14"/>
              </w:rPr>
              <w:fldChar w:fldCharType="separate"/>
            </w:r>
            <w:r w:rsidRPr="00CE45DA">
              <w:rPr>
                <w:sz w:val="16"/>
                <w:szCs w:val="14"/>
              </w:rPr>
              <w:t> </w:t>
            </w:r>
            <w:r w:rsidRPr="00CE45DA">
              <w:rPr>
                <w:sz w:val="16"/>
                <w:szCs w:val="14"/>
              </w:rPr>
              <w:t> </w:t>
            </w:r>
            <w:r w:rsidRPr="00CE45DA">
              <w:rPr>
                <w:sz w:val="16"/>
                <w:szCs w:val="14"/>
              </w:rPr>
              <w:t> </w:t>
            </w:r>
            <w:r w:rsidRPr="00CE45DA">
              <w:rPr>
                <w:sz w:val="16"/>
                <w:szCs w:val="14"/>
              </w:rPr>
              <w:t> </w:t>
            </w:r>
            <w:r w:rsidRPr="00CE45DA">
              <w:rPr>
                <w:sz w:val="16"/>
                <w:szCs w:val="14"/>
              </w:rPr>
              <w:t> </w:t>
            </w:r>
            <w:r w:rsidRPr="00CE45DA">
              <w:rPr>
                <w:sz w:val="16"/>
                <w:szCs w:val="14"/>
              </w:rPr>
              <w:fldChar w:fldCharType="end"/>
            </w:r>
            <w:r w:rsidRPr="00CE45DA">
              <w:t xml:space="preserve"> </w:t>
            </w:r>
          </w:p>
        </w:tc>
        <w:tc>
          <w:tcPr>
            <w:tcW w:w="3467" w:type="dxa"/>
            <w:tcBorders>
              <w:top w:val="single" w:sz="4" w:space="0" w:color="D0CECE" w:themeColor="background2" w:themeShade="E6"/>
              <w:left w:val="nil"/>
              <w:bottom w:val="single" w:sz="4" w:space="0" w:color="D0CECE" w:themeColor="background2" w:themeShade="E6"/>
              <w:right w:val="nil"/>
            </w:tcBorders>
            <w:vAlign w:val="bottom"/>
          </w:tcPr>
          <w:p w14:paraId="1D1173E7" w14:textId="77777777" w:rsidR="00EF4C0C" w:rsidRPr="00CE45DA" w:rsidRDefault="00EF4C0C" w:rsidP="006E72FF">
            <w:pPr>
              <w:pStyle w:val="Tekstikentt"/>
              <w:rPr>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D0CECE" w:themeColor="background2" w:themeShade="E6"/>
              <w:right w:val="single" w:sz="4" w:space="0" w:color="auto"/>
            </w:tcBorders>
            <w:vAlign w:val="bottom"/>
          </w:tcPr>
          <w:p w14:paraId="41983398"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r w:rsidR="00CE45DA" w:rsidRPr="00CE45DA" w14:paraId="6AD2C4CF" w14:textId="77777777" w:rsidTr="00CD245D">
        <w:trPr>
          <w:gridAfter w:val="1"/>
          <w:wAfter w:w="6" w:type="dxa"/>
          <w:cantSplit/>
          <w:trHeight w:val="284"/>
        </w:trPr>
        <w:tc>
          <w:tcPr>
            <w:tcW w:w="3552" w:type="dxa"/>
            <w:tcBorders>
              <w:top w:val="single" w:sz="4" w:space="0" w:color="D0CECE" w:themeColor="background2" w:themeShade="E6"/>
              <w:bottom w:val="single" w:sz="4" w:space="0" w:color="auto"/>
              <w:right w:val="nil"/>
            </w:tcBorders>
            <w:shd w:val="clear" w:color="auto" w:fill="auto"/>
            <w:vAlign w:val="bottom"/>
          </w:tcPr>
          <w:p w14:paraId="14E34555" w14:textId="77777777" w:rsidR="00EF4C0C" w:rsidRPr="00CE45DA" w:rsidRDefault="00EF4C0C" w:rsidP="006E72FF">
            <w:pPr>
              <w:pStyle w:val="Tekstikentt"/>
              <w:rPr>
                <w:noProof/>
                <w:sz w:val="16"/>
                <w:szCs w:val="16"/>
              </w:rPr>
            </w:pPr>
            <w:r w:rsidRPr="00CE45DA">
              <w:rPr>
                <w:noProof/>
                <w:sz w:val="16"/>
                <w:szCs w:val="14"/>
              </w:rPr>
              <w:fldChar w:fldCharType="begin">
                <w:ffData>
                  <w:name w:val="Teksti86"/>
                  <w:enabled/>
                  <w:calcOnExit w:val="0"/>
                  <w:textInput/>
                </w:ffData>
              </w:fldChar>
            </w:r>
            <w:r w:rsidRPr="00CE45DA">
              <w:rPr>
                <w:noProof/>
                <w:sz w:val="16"/>
                <w:szCs w:val="14"/>
              </w:rPr>
              <w:instrText xml:space="preserve"> FORMTEXT </w:instrText>
            </w:r>
            <w:r w:rsidRPr="00CE45DA">
              <w:rPr>
                <w:noProof/>
                <w:sz w:val="16"/>
                <w:szCs w:val="14"/>
              </w:rPr>
            </w:r>
            <w:r w:rsidRPr="00CE45DA">
              <w:rPr>
                <w:noProof/>
                <w:sz w:val="16"/>
                <w:szCs w:val="14"/>
              </w:rPr>
              <w:fldChar w:fldCharType="separate"/>
            </w:r>
            <w:r w:rsidRPr="00CE45DA">
              <w:rPr>
                <w:noProof/>
                <w:sz w:val="16"/>
                <w:szCs w:val="14"/>
              </w:rPr>
              <w:t> </w:t>
            </w:r>
            <w:r w:rsidRPr="00CE45DA">
              <w:rPr>
                <w:noProof/>
                <w:sz w:val="16"/>
                <w:szCs w:val="14"/>
              </w:rPr>
              <w:t> </w:t>
            </w:r>
            <w:r w:rsidRPr="00CE45DA">
              <w:rPr>
                <w:noProof/>
                <w:sz w:val="16"/>
                <w:szCs w:val="14"/>
              </w:rPr>
              <w:t> </w:t>
            </w:r>
            <w:r w:rsidRPr="00CE45DA">
              <w:rPr>
                <w:noProof/>
                <w:sz w:val="16"/>
                <w:szCs w:val="14"/>
              </w:rPr>
              <w:t> </w:t>
            </w:r>
            <w:r w:rsidRPr="00CE45DA">
              <w:rPr>
                <w:noProof/>
                <w:sz w:val="16"/>
                <w:szCs w:val="14"/>
              </w:rPr>
              <w:t> </w:t>
            </w:r>
            <w:r w:rsidRPr="00CE45DA">
              <w:rPr>
                <w:noProof/>
                <w:sz w:val="16"/>
                <w:szCs w:val="14"/>
              </w:rPr>
              <w:fldChar w:fldCharType="end"/>
            </w:r>
          </w:p>
        </w:tc>
        <w:tc>
          <w:tcPr>
            <w:tcW w:w="3467" w:type="dxa"/>
            <w:tcBorders>
              <w:top w:val="single" w:sz="4" w:space="0" w:color="D0CECE" w:themeColor="background2" w:themeShade="E6"/>
              <w:left w:val="nil"/>
              <w:bottom w:val="single" w:sz="4" w:space="0" w:color="auto"/>
              <w:right w:val="nil"/>
            </w:tcBorders>
            <w:vAlign w:val="bottom"/>
          </w:tcPr>
          <w:p w14:paraId="6DE78B2B"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c>
          <w:tcPr>
            <w:tcW w:w="3467" w:type="dxa"/>
            <w:tcBorders>
              <w:top w:val="single" w:sz="4" w:space="0" w:color="D0CECE" w:themeColor="background2" w:themeShade="E6"/>
              <w:left w:val="nil"/>
              <w:bottom w:val="single" w:sz="4" w:space="0" w:color="auto"/>
              <w:right w:val="single" w:sz="4" w:space="0" w:color="auto"/>
            </w:tcBorders>
            <w:vAlign w:val="bottom"/>
          </w:tcPr>
          <w:p w14:paraId="66D2E0C9" w14:textId="77777777" w:rsidR="00EF4C0C" w:rsidRPr="00CE45DA" w:rsidRDefault="00EF4C0C" w:rsidP="006E72FF">
            <w:pPr>
              <w:pStyle w:val="Tekstikentt"/>
              <w:rPr>
                <w:noProof/>
                <w:sz w:val="18"/>
              </w:rPr>
            </w:pPr>
            <w:r w:rsidRPr="00CE45DA">
              <w:rPr>
                <w:noProof/>
                <w:sz w:val="18"/>
              </w:rPr>
              <w:fldChar w:fldCharType="begin">
                <w:ffData>
                  <w:name w:val="Teksti86"/>
                  <w:enabled/>
                  <w:calcOnExit w:val="0"/>
                  <w:textInput/>
                </w:ffData>
              </w:fldChar>
            </w:r>
            <w:r w:rsidRPr="00CE45DA">
              <w:rPr>
                <w:noProof/>
                <w:sz w:val="18"/>
              </w:rPr>
              <w:instrText xml:space="preserve"> FORMTEXT </w:instrText>
            </w:r>
            <w:r w:rsidRPr="00CE45DA">
              <w:rPr>
                <w:noProof/>
                <w:sz w:val="18"/>
              </w:rPr>
            </w:r>
            <w:r w:rsidRPr="00CE45DA">
              <w:rPr>
                <w:noProof/>
                <w:sz w:val="18"/>
              </w:rPr>
              <w:fldChar w:fldCharType="separate"/>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t> </w:t>
            </w:r>
            <w:r w:rsidRPr="00CE45DA">
              <w:rPr>
                <w:noProof/>
                <w:sz w:val="18"/>
              </w:rPr>
              <w:fldChar w:fldCharType="end"/>
            </w:r>
          </w:p>
        </w:tc>
      </w:tr>
    </w:tbl>
    <w:p w14:paraId="6D2C5A83" w14:textId="77777777" w:rsidR="00A21B06" w:rsidRPr="00CE45DA" w:rsidRDefault="00A21B06">
      <w:r w:rsidRPr="00CE45DA">
        <w:rPr>
          <w:b/>
          <w:bCs/>
        </w:rPr>
        <w:br w:type="page"/>
      </w:r>
    </w:p>
    <w:p w14:paraId="15782E24" w14:textId="7EEC2289" w:rsidR="00DD510A" w:rsidRPr="00CE45DA" w:rsidRDefault="008B2A90" w:rsidP="00D9007E">
      <w:pPr>
        <w:pStyle w:val="Ots2"/>
      </w:pPr>
      <w:r w:rsidRPr="00CE45DA">
        <w:lastRenderedPageBreak/>
        <w:t>Rakennustekniset työt (RAK)</w:t>
      </w:r>
    </w:p>
    <w:tbl>
      <w:tblPr>
        <w:tblW w:w="104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692"/>
        <w:gridCol w:w="2551"/>
        <w:gridCol w:w="1247"/>
      </w:tblGrid>
      <w:tr w:rsidR="00CE45DA" w:rsidRPr="00CE45DA" w14:paraId="2F697815" w14:textId="77777777" w:rsidTr="003E1087">
        <w:tc>
          <w:tcPr>
            <w:tcW w:w="6691" w:type="dxa"/>
            <w:tcBorders>
              <w:top w:val="nil"/>
              <w:left w:val="nil"/>
              <w:bottom w:val="single" w:sz="4" w:space="0" w:color="auto"/>
              <w:right w:val="nil"/>
            </w:tcBorders>
            <w:tcMar>
              <w:top w:w="57" w:type="dxa"/>
              <w:left w:w="85" w:type="dxa"/>
              <w:bottom w:w="57" w:type="dxa"/>
              <w:right w:w="85" w:type="dxa"/>
            </w:tcMar>
            <w:vAlign w:val="bottom"/>
          </w:tcPr>
          <w:p w14:paraId="073533A9" w14:textId="3BEA1BE5" w:rsidR="009D5594" w:rsidRPr="00CE45DA" w:rsidRDefault="005B15BC" w:rsidP="004106E1">
            <w:pPr>
              <w:pStyle w:val="ots4"/>
            </w:pPr>
            <w:r w:rsidRPr="00CE45DA">
              <w:t>Tarkastetut työvaiheet</w:t>
            </w:r>
            <w:r w:rsidR="00857C34" w:rsidRPr="00CE45DA">
              <w:br/>
            </w:r>
            <w:r w:rsidR="00857C34" w:rsidRPr="00CE45DA">
              <w:rPr>
                <w:b w:val="0"/>
                <w:bCs/>
              </w:rPr>
              <w:t>Alla olevat tarkastettavat työvaiheet ovat ohjeellisia.</w:t>
            </w:r>
            <w:r w:rsidR="00857C34" w:rsidRPr="00CE45DA">
              <w:rPr>
                <w:b w:val="0"/>
                <w:bCs/>
              </w:rPr>
              <w:br/>
              <w:t>Tapauskohtaisesti tulee määrittää oleelliset tarkastettavat työvaiheet</w:t>
            </w:r>
            <w:r w:rsidR="00923A51" w:rsidRPr="00CE45DA">
              <w:rPr>
                <w:b w:val="0"/>
                <w:bCs/>
              </w:rPr>
              <w:t>.</w:t>
            </w:r>
          </w:p>
        </w:tc>
        <w:tc>
          <w:tcPr>
            <w:tcW w:w="2551" w:type="dxa"/>
            <w:tcBorders>
              <w:top w:val="nil"/>
              <w:left w:val="nil"/>
              <w:bottom w:val="single" w:sz="4" w:space="0" w:color="auto"/>
              <w:right w:val="nil"/>
            </w:tcBorders>
            <w:tcMar>
              <w:top w:w="57" w:type="dxa"/>
              <w:left w:w="85" w:type="dxa"/>
              <w:bottom w:w="57" w:type="dxa"/>
              <w:right w:w="85" w:type="dxa"/>
            </w:tcMar>
            <w:vAlign w:val="bottom"/>
          </w:tcPr>
          <w:p w14:paraId="1F0B8016" w14:textId="328A112A" w:rsidR="009D5594" w:rsidRPr="00CE45DA" w:rsidRDefault="00836435" w:rsidP="004106E1">
            <w:pPr>
              <w:pStyle w:val="ots4"/>
            </w:pPr>
            <w:r w:rsidRPr="00CE45DA">
              <w:t>Vastaavan työnjohtajan</w:t>
            </w:r>
            <w:r w:rsidR="009D5594" w:rsidRPr="00CE45DA">
              <w:t xml:space="preserve"> </w:t>
            </w:r>
            <w:r w:rsidR="00895871" w:rsidRPr="00CE45DA">
              <w:br/>
            </w:r>
            <w:r w:rsidR="009D5594" w:rsidRPr="00CE45DA">
              <w:t>allekirjoitus</w:t>
            </w:r>
          </w:p>
        </w:tc>
        <w:tc>
          <w:tcPr>
            <w:tcW w:w="1247" w:type="dxa"/>
            <w:tcBorders>
              <w:top w:val="nil"/>
              <w:left w:val="nil"/>
              <w:bottom w:val="single" w:sz="4" w:space="0" w:color="auto"/>
              <w:right w:val="nil"/>
            </w:tcBorders>
            <w:tcMar>
              <w:top w:w="57" w:type="dxa"/>
              <w:left w:w="85" w:type="dxa"/>
              <w:bottom w:w="57" w:type="dxa"/>
              <w:right w:w="85" w:type="dxa"/>
            </w:tcMar>
            <w:vAlign w:val="bottom"/>
          </w:tcPr>
          <w:p w14:paraId="173D8D7B" w14:textId="77777777" w:rsidR="009D5594" w:rsidRPr="00CE45DA" w:rsidRDefault="009D5594" w:rsidP="004106E1">
            <w:pPr>
              <w:pStyle w:val="ots4"/>
            </w:pPr>
            <w:r w:rsidRPr="00CE45DA">
              <w:t>Päivämäärä</w:t>
            </w:r>
          </w:p>
        </w:tc>
      </w:tr>
      <w:tr w:rsidR="00CE45DA" w:rsidRPr="00CE45DA" w14:paraId="57924972" w14:textId="77777777" w:rsidTr="00377F32">
        <w:trPr>
          <w:trHeight w:hRule="exact" w:val="340"/>
        </w:trPr>
        <w:tc>
          <w:tcPr>
            <w:tcW w:w="6691" w:type="dxa"/>
            <w:tcBorders>
              <w:top w:val="single" w:sz="4" w:space="0" w:color="auto"/>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182FA19D" w14:textId="77777777" w:rsidR="009D5594" w:rsidRPr="00CE45DA" w:rsidRDefault="009D5594" w:rsidP="006C31B1">
            <w:pPr>
              <w:rPr>
                <w:szCs w:val="16"/>
              </w:rPr>
            </w:pPr>
            <w:r w:rsidRPr="00CE45DA">
              <w:rPr>
                <w:szCs w:val="16"/>
              </w:rPr>
              <w:t>Purkutyöt</w:t>
            </w:r>
            <w:r w:rsidR="00541410" w:rsidRPr="00CE45DA">
              <w:rPr>
                <w:szCs w:val="16"/>
              </w:rPr>
              <w:t>, haitta-aine purkutyöt</w:t>
            </w:r>
          </w:p>
        </w:tc>
        <w:tc>
          <w:tcPr>
            <w:tcW w:w="2551" w:type="dxa"/>
            <w:tcBorders>
              <w:top w:val="single" w:sz="4" w:space="0" w:color="auto"/>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657B4F6" w14:textId="77777777" w:rsidR="009D5594" w:rsidRPr="00CE45DA" w:rsidRDefault="009D5594" w:rsidP="006C31B1">
            <w:pPr>
              <w:rPr>
                <w:szCs w:val="16"/>
              </w:rPr>
            </w:pPr>
          </w:p>
        </w:tc>
        <w:tc>
          <w:tcPr>
            <w:tcW w:w="1247" w:type="dxa"/>
            <w:tcBorders>
              <w:top w:val="single" w:sz="4" w:space="0" w:color="auto"/>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1DC632A9" w14:textId="3A92478D" w:rsidR="009D5594"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860C4CD"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348FB8B6" w14:textId="58E34FCA" w:rsidR="00491B52" w:rsidRPr="00CE45DA" w:rsidRDefault="00491B52" w:rsidP="006C31B1">
            <w:pPr>
              <w:rPr>
                <w:szCs w:val="16"/>
              </w:rPr>
            </w:pPr>
            <w:r w:rsidRPr="00CE45DA">
              <w:rPr>
                <w:szCs w:val="16"/>
              </w:rPr>
              <w:t>Runkotyöt, kantavat rakenteet ja välipohjat</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8ADF842" w14:textId="77777777" w:rsidR="00491B52" w:rsidRPr="00CE45DA" w:rsidRDefault="00491B52" w:rsidP="006C31B1">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1519C329" w14:textId="148A8289" w:rsidR="00491B52"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3FECF00"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230D5EA9" w14:textId="2FEA3093" w:rsidR="004872D3" w:rsidRPr="00CE45DA" w:rsidRDefault="004872D3" w:rsidP="006C31B1">
            <w:pPr>
              <w:rPr>
                <w:szCs w:val="16"/>
              </w:rPr>
            </w:pPr>
            <w:r w:rsidRPr="00CE45DA">
              <w:rPr>
                <w:szCs w:val="16"/>
              </w:rPr>
              <w:t>Palokatkojen suunnitelmien mukainen toteutus</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52F537CF" w14:textId="77777777" w:rsidR="004872D3" w:rsidRPr="00CE45DA" w:rsidRDefault="004872D3" w:rsidP="006C31B1">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246AE5CE" w14:textId="242660D8" w:rsidR="004872D3"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BDFA108"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15D5EB75" w14:textId="5D31809A" w:rsidR="00095F1C" w:rsidRPr="00CE45DA" w:rsidRDefault="00095F1C" w:rsidP="006C31B1">
            <w:pPr>
              <w:rPr>
                <w:szCs w:val="16"/>
              </w:rPr>
            </w:pPr>
            <w:r w:rsidRPr="00CE45DA">
              <w:rPr>
                <w:szCs w:val="16"/>
              </w:rPr>
              <w:t>Läpivientien tiiviys (palo, kaasu ja ääni)</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AB6A326" w14:textId="77777777" w:rsidR="00095F1C" w:rsidRPr="00CE45DA" w:rsidRDefault="00095F1C" w:rsidP="006C31B1">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5B9DB2C2" w14:textId="5B3B7872" w:rsidR="00095F1C"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85EC566" w14:textId="77777777" w:rsidTr="00377F32">
        <w:trPr>
          <w:trHeight w:hRule="exact" w:val="454"/>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5D50F8A8" w14:textId="5915C167" w:rsidR="00BA47DD" w:rsidRPr="00CE45DA" w:rsidRDefault="00BA47DD" w:rsidP="006C31B1">
            <w:pPr>
              <w:rPr>
                <w:szCs w:val="16"/>
              </w:rPr>
            </w:pPr>
            <w:r w:rsidRPr="00CE45DA">
              <w:rPr>
                <w:szCs w:val="16"/>
              </w:rPr>
              <w:t>Märkätil</w:t>
            </w:r>
            <w:r w:rsidR="00B57D62" w:rsidRPr="00CE45DA">
              <w:rPr>
                <w:szCs w:val="16"/>
              </w:rPr>
              <w:t>ojen</w:t>
            </w:r>
            <w:r w:rsidRPr="00CE45DA">
              <w:rPr>
                <w:szCs w:val="16"/>
              </w:rPr>
              <w:t xml:space="preserve"> lattiakoro</w:t>
            </w:r>
            <w:r w:rsidR="009B08AB" w:rsidRPr="00CE45DA">
              <w:rPr>
                <w:szCs w:val="16"/>
              </w:rPr>
              <w:t xml:space="preserve">n </w:t>
            </w:r>
            <w:r w:rsidR="00027691" w:rsidRPr="00CE45DA">
              <w:rPr>
                <w:szCs w:val="16"/>
              </w:rPr>
              <w:t>mittaus ja</w:t>
            </w:r>
            <w:r w:rsidRPr="00CE45DA">
              <w:rPr>
                <w:szCs w:val="16"/>
              </w:rPr>
              <w:t xml:space="preserve"> dokumento</w:t>
            </w:r>
            <w:r w:rsidR="009B08AB" w:rsidRPr="00CE45DA">
              <w:rPr>
                <w:szCs w:val="16"/>
              </w:rPr>
              <w:t>inti</w:t>
            </w:r>
            <w:r w:rsidRPr="00CE45DA">
              <w:rPr>
                <w:szCs w:val="16"/>
              </w:rPr>
              <w:t xml:space="preserve"> ennen ja jälkeen muutostyön</w:t>
            </w:r>
            <w:r w:rsidR="00B72E19" w:rsidRPr="00CE45DA">
              <w:rPr>
                <w:szCs w:val="16"/>
              </w:rPr>
              <w:t>.</w:t>
            </w:r>
            <w:r w:rsidRPr="00CE45DA">
              <w:rPr>
                <w:szCs w:val="16"/>
              </w:rPr>
              <w:t xml:space="preserve"> </w:t>
            </w:r>
            <w:r w:rsidR="00241CA5" w:rsidRPr="00CE45DA">
              <w:rPr>
                <w:szCs w:val="16"/>
              </w:rPr>
              <w:br/>
            </w:r>
            <w:r w:rsidR="00B72E19" w:rsidRPr="00CE45DA">
              <w:rPr>
                <w:szCs w:val="16"/>
              </w:rPr>
              <w:t>Lähtöt</w:t>
            </w:r>
            <w:r w:rsidRPr="00CE45DA">
              <w:rPr>
                <w:szCs w:val="16"/>
              </w:rPr>
              <w:t xml:space="preserve">ilannetta </w:t>
            </w:r>
            <w:r w:rsidR="00241CA5" w:rsidRPr="00CE45DA">
              <w:rPr>
                <w:szCs w:val="16"/>
              </w:rPr>
              <w:t>ei saa</w:t>
            </w:r>
            <w:r w:rsidRPr="00CE45DA">
              <w:rPr>
                <w:szCs w:val="16"/>
              </w:rPr>
              <w:t xml:space="preserve"> </w:t>
            </w:r>
            <w:r w:rsidR="004F34C9" w:rsidRPr="00CE45DA">
              <w:rPr>
                <w:szCs w:val="16"/>
              </w:rPr>
              <w:t>heiken</w:t>
            </w:r>
            <w:r w:rsidR="00B72E19" w:rsidRPr="00CE45DA">
              <w:rPr>
                <w:szCs w:val="16"/>
              </w:rPr>
              <w:t>tää.</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6601E93" w14:textId="77777777" w:rsidR="00BA47DD" w:rsidRPr="00CE45DA" w:rsidRDefault="00BA47DD" w:rsidP="006C31B1">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3081A334" w14:textId="5BE8E10E" w:rsidR="00BA47DD"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1CBDEC9"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22188244" w14:textId="0ECCE902" w:rsidR="009D5594" w:rsidRPr="00CE45DA" w:rsidRDefault="00541410" w:rsidP="00576065">
            <w:pPr>
              <w:rPr>
                <w:szCs w:val="16"/>
              </w:rPr>
            </w:pPr>
            <w:r w:rsidRPr="00CE45DA">
              <w:rPr>
                <w:szCs w:val="16"/>
              </w:rPr>
              <w:t>Märkätilalattian kallistukset</w:t>
            </w:r>
            <w:r w:rsidR="003C7B54" w:rsidRPr="00CE45DA">
              <w:rPr>
                <w:szCs w:val="16"/>
              </w:rPr>
              <w:t xml:space="preserve"> ja </w:t>
            </w:r>
            <w:r w:rsidRPr="00CE45DA">
              <w:rPr>
                <w:szCs w:val="16"/>
              </w:rPr>
              <w:t>e</w:t>
            </w:r>
            <w:r w:rsidR="00576065" w:rsidRPr="00CE45DA">
              <w:rPr>
                <w:szCs w:val="16"/>
              </w:rPr>
              <w:t>steettömyys</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14A3B1A" w14:textId="77777777" w:rsidR="009D5594" w:rsidRPr="00CE45DA" w:rsidRDefault="009D5594" w:rsidP="006C31B1">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37CA2A77" w14:textId="26A5D74C" w:rsidR="009D5594"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0FC5165D"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652EB0C4" w14:textId="611CCB64" w:rsidR="009D5594" w:rsidRPr="00CE45DA" w:rsidRDefault="009D5594" w:rsidP="006C31B1">
            <w:pPr>
              <w:rPr>
                <w:szCs w:val="16"/>
              </w:rPr>
            </w:pPr>
            <w:r w:rsidRPr="00CE45DA">
              <w:rPr>
                <w:szCs w:val="16"/>
              </w:rPr>
              <w:t>Sertifioi</w:t>
            </w:r>
            <w:r w:rsidR="008155FC" w:rsidRPr="00CE45DA">
              <w:rPr>
                <w:szCs w:val="16"/>
              </w:rPr>
              <w:t>d</w:t>
            </w:r>
            <w:r w:rsidRPr="00CE45DA">
              <w:rPr>
                <w:szCs w:val="16"/>
              </w:rPr>
              <w:t>u</w:t>
            </w:r>
            <w:r w:rsidR="008155FC" w:rsidRPr="00CE45DA">
              <w:rPr>
                <w:szCs w:val="16"/>
              </w:rPr>
              <w:t>n</w:t>
            </w:r>
            <w:r w:rsidRPr="00CE45DA">
              <w:rPr>
                <w:szCs w:val="16"/>
              </w:rPr>
              <w:t xml:space="preserve"> vedeneristysjärjestelmä</w:t>
            </w:r>
            <w:r w:rsidR="008155FC" w:rsidRPr="00CE45DA">
              <w:rPr>
                <w:szCs w:val="16"/>
              </w:rPr>
              <w:t>n</w:t>
            </w:r>
            <w:r w:rsidRPr="00CE45DA">
              <w:rPr>
                <w:szCs w:val="16"/>
              </w:rPr>
              <w:t xml:space="preserve"> käyt</w:t>
            </w:r>
            <w:r w:rsidR="008155FC" w:rsidRPr="00CE45DA">
              <w:rPr>
                <w:szCs w:val="16"/>
              </w:rPr>
              <w:t>tö</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B4030AF" w14:textId="77777777" w:rsidR="009D5594" w:rsidRPr="00CE45DA" w:rsidRDefault="009D5594" w:rsidP="006C31B1">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78988F79" w14:textId="5C5D0B05" w:rsidR="009D5594"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AB7DA47"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6F79593" w14:textId="178607DA" w:rsidR="009D5594" w:rsidRPr="00CE45DA" w:rsidRDefault="00A4560C" w:rsidP="006C31B1">
            <w:pPr>
              <w:rPr>
                <w:szCs w:val="16"/>
              </w:rPr>
            </w:pPr>
            <w:r w:rsidRPr="00CE45DA">
              <w:rPr>
                <w:szCs w:val="16"/>
              </w:rPr>
              <w:t xml:space="preserve">Alakattojen ja koteloiden </w:t>
            </w:r>
            <w:r w:rsidR="00B96E0D" w:rsidRPr="00CE45DA">
              <w:rPr>
                <w:szCs w:val="16"/>
              </w:rPr>
              <w:t xml:space="preserve">(vaaka, pysty) </w:t>
            </w:r>
            <w:r w:rsidRPr="00CE45DA">
              <w:rPr>
                <w:szCs w:val="16"/>
              </w:rPr>
              <w:t>tarkastusluukut ja vuodonilmaisu</w:t>
            </w:r>
            <w:r w:rsidR="00B35D61" w:rsidRPr="00CE45DA">
              <w:rPr>
                <w:szCs w:val="16"/>
              </w:rPr>
              <w:t>t</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331ED30" w14:textId="77777777" w:rsidR="009D5594" w:rsidRPr="00CE45DA" w:rsidRDefault="009D5594" w:rsidP="006C31B1">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1D651A8A" w14:textId="0124FBBD" w:rsidR="009D5594"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8B5953F"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FDFB3CC" w14:textId="1CB12C22" w:rsidR="00261D0E" w:rsidRPr="00CE45DA" w:rsidRDefault="00261D0E" w:rsidP="00261D0E">
            <w:pPr>
              <w:rPr>
                <w:szCs w:val="16"/>
              </w:rPr>
            </w:pPr>
            <w:r w:rsidRPr="00CE45DA">
              <w:rPr>
                <w:szCs w:val="16"/>
              </w:rPr>
              <w:t>Saunan höyrynsulku</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40173EC" w14:textId="77777777" w:rsidR="00261D0E" w:rsidRPr="00CE45DA" w:rsidRDefault="00261D0E" w:rsidP="00261D0E">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36C90445" w14:textId="601F7C79" w:rsidR="00261D0E"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050CACD9"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3B71450" w14:textId="53F6CA13" w:rsidR="00261D0E" w:rsidRPr="00CE45DA" w:rsidRDefault="00261D0E" w:rsidP="00261D0E">
            <w:pPr>
              <w:rPr>
                <w:szCs w:val="16"/>
              </w:rPr>
            </w:pPr>
            <w:r w:rsidRPr="00CE45DA">
              <w:rPr>
                <w:szCs w:val="16"/>
              </w:rPr>
              <w:t>Tilojen tuuletus (alaslaskettu katto, poreammeiden alustat, jne.)</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193053F" w14:textId="77777777" w:rsidR="00261D0E" w:rsidRPr="00CE45DA" w:rsidRDefault="00261D0E" w:rsidP="00261D0E">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403D26F7" w14:textId="5CBC38C6" w:rsidR="00261D0E"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DE0AFEB"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5ABC166A" w14:textId="3DB31DCF" w:rsidR="00261D0E" w:rsidRPr="00CE45DA" w:rsidRDefault="00261D0E" w:rsidP="00261D0E">
            <w:pPr>
              <w:rPr>
                <w:szCs w:val="16"/>
              </w:rPr>
            </w:pPr>
            <w:r w:rsidRPr="00CE45DA">
              <w:rPr>
                <w:szCs w:val="16"/>
              </w:rPr>
              <w:t>Esteettömyys (kynnyskorkeudet, porrashuoneiden kotelot, jne.)</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CB4D445" w14:textId="77777777" w:rsidR="00261D0E" w:rsidRPr="00CE45DA" w:rsidRDefault="00261D0E" w:rsidP="00261D0E">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40404D42" w14:textId="37815209" w:rsidR="00261D0E"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5F6B4F9"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A3DADD6" w14:textId="4CF4C325" w:rsidR="00261D0E" w:rsidRPr="00CE45DA" w:rsidRDefault="00261D0E" w:rsidP="00261D0E">
            <w:pPr>
              <w:rPr>
                <w:szCs w:val="16"/>
              </w:rPr>
            </w:pPr>
            <w:r w:rsidRPr="00CE45DA">
              <w:rPr>
                <w:szCs w:val="16"/>
              </w:rPr>
              <w:t>Rakennustuotteiden kelpoisuuden asiakirjatarkastukset</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B42AEA0" w14:textId="6370EA06" w:rsidR="00261D0E" w:rsidRPr="00CE45DA" w:rsidRDefault="00261D0E" w:rsidP="00261D0E">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48321FB1" w14:textId="1A00E2E7" w:rsidR="00261D0E"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AE9F09F"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73CAFFA1" w14:textId="1D587E57" w:rsidR="00261D0E" w:rsidRPr="00CE45DA" w:rsidRDefault="00261D0E" w:rsidP="00261D0E">
            <w:pPr>
              <w:rPr>
                <w:szCs w:val="16"/>
              </w:rPr>
            </w:pPr>
            <w:r w:rsidRPr="00CE45DA">
              <w:rPr>
                <w:szCs w:val="16"/>
              </w:rPr>
              <w:t>Putkien ja viemäreiden suojaukset maaperään ja kylmiin tiloihin asennettaessa</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DBDBAD9" w14:textId="77777777" w:rsidR="00261D0E" w:rsidRPr="00CE45DA" w:rsidRDefault="00261D0E" w:rsidP="00261D0E">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02B5FE50" w14:textId="3EEBF6FD" w:rsidR="00261D0E"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69702C2"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0A261861" w14:textId="3FF81868" w:rsidR="00261D0E" w:rsidRPr="00CE45DA" w:rsidRDefault="00261D0E" w:rsidP="00261D0E">
            <w:pPr>
              <w:rPr>
                <w:szCs w:val="16"/>
              </w:rPr>
            </w:pPr>
            <w:r w:rsidRPr="00CE45DA">
              <w:rPr>
                <w:szCs w:val="16"/>
              </w:rPr>
              <w:t>Perustusten kuivatusjärjestelmät sekä hulevesien hallinta</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281F430" w14:textId="77777777" w:rsidR="00261D0E" w:rsidRPr="00CE45DA" w:rsidRDefault="00261D0E" w:rsidP="00261D0E">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7E81DA0C" w14:textId="497B53FC" w:rsidR="00261D0E"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2E9EC973" w14:textId="77777777" w:rsidTr="00377F32">
        <w:trPr>
          <w:trHeight w:hRule="exact" w:val="340"/>
        </w:trPr>
        <w:tc>
          <w:tcPr>
            <w:tcW w:w="669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tcMar>
              <w:top w:w="85" w:type="dxa"/>
              <w:left w:w="85" w:type="dxa"/>
              <w:bottom w:w="85" w:type="dxa"/>
              <w:right w:w="85" w:type="dxa"/>
            </w:tcMar>
          </w:tcPr>
          <w:p w14:paraId="2DF2E81C" w14:textId="3D252544" w:rsidR="00FE6B64" w:rsidRPr="00CE45DA" w:rsidRDefault="009977FA" w:rsidP="00261D0E">
            <w:pPr>
              <w:rPr>
                <w:szCs w:val="16"/>
              </w:rP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5ABF37C3" w14:textId="77777777" w:rsidR="00FE6B64" w:rsidRPr="00CE45DA" w:rsidRDefault="00FE6B64" w:rsidP="00261D0E">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74CB1984" w14:textId="269C0B32" w:rsidR="00FE6B64"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B9566B7" w14:textId="77777777" w:rsidTr="00377F32">
        <w:trPr>
          <w:trHeight w:hRule="exact" w:val="340"/>
        </w:trPr>
        <w:tc>
          <w:tcPr>
            <w:tcW w:w="6691" w:type="dxa"/>
            <w:tcBorders>
              <w:top w:val="single" w:sz="4" w:space="0" w:color="D0CECE" w:themeColor="background2" w:themeShade="E6"/>
              <w:left w:val="single" w:sz="4" w:space="0" w:color="auto"/>
              <w:bottom w:val="single" w:sz="4" w:space="0" w:color="auto"/>
              <w:right w:val="single" w:sz="4" w:space="0" w:color="D0CECE" w:themeColor="background2" w:themeShade="E6"/>
            </w:tcBorders>
            <w:tcMar>
              <w:top w:w="85" w:type="dxa"/>
              <w:left w:w="85" w:type="dxa"/>
              <w:bottom w:w="85" w:type="dxa"/>
              <w:right w:w="85" w:type="dxa"/>
            </w:tcMar>
          </w:tcPr>
          <w:p w14:paraId="7CD682F2" w14:textId="3B594AAA" w:rsidR="00FE6B64" w:rsidRPr="00CE45DA" w:rsidRDefault="009977FA" w:rsidP="00261D0E">
            <w:pPr>
              <w:rPr>
                <w:szCs w:val="16"/>
              </w:rP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c>
          <w:tcPr>
            <w:tcW w:w="2551" w:type="dxa"/>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auto"/>
            <w:tcMar>
              <w:top w:w="85" w:type="dxa"/>
              <w:left w:w="85" w:type="dxa"/>
              <w:bottom w:w="85" w:type="dxa"/>
              <w:right w:w="85" w:type="dxa"/>
            </w:tcMar>
          </w:tcPr>
          <w:p w14:paraId="4C6A7DBE" w14:textId="77777777" w:rsidR="00FE6B64" w:rsidRPr="00CE45DA" w:rsidRDefault="00FE6B64" w:rsidP="00261D0E">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auto"/>
              <w:right w:val="single" w:sz="4" w:space="0" w:color="auto"/>
            </w:tcBorders>
            <w:shd w:val="clear" w:color="auto" w:fill="auto"/>
            <w:tcMar>
              <w:top w:w="85" w:type="dxa"/>
              <w:left w:w="85" w:type="dxa"/>
              <w:bottom w:w="85" w:type="dxa"/>
              <w:right w:w="85" w:type="dxa"/>
            </w:tcMar>
            <w:vAlign w:val="center"/>
          </w:tcPr>
          <w:p w14:paraId="2C66B75E" w14:textId="1395EE78" w:rsidR="00FE6B64" w:rsidRPr="00CE45DA" w:rsidRDefault="009977FA" w:rsidP="00906D45">
            <w:pPr>
              <w:pStyle w:val="Tekstikenttpvm"/>
              <w:rPr>
                <w:szCs w:val="16"/>
              </w:rPr>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bl>
    <w:p w14:paraId="2781F182" w14:textId="77777777" w:rsidR="00756170" w:rsidRPr="00CE45DA" w:rsidRDefault="00756170"/>
    <w:p w14:paraId="00F2EACE" w14:textId="77777777" w:rsidR="00756170" w:rsidRPr="00CE45DA" w:rsidRDefault="00756170"/>
    <w:tbl>
      <w:tblPr>
        <w:tblW w:w="10490" w:type="dxa"/>
        <w:tblInd w:w="-13"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D0CECE" w:themeColor="background2" w:themeShade="E6"/>
        </w:tblBorders>
        <w:tblLayout w:type="fixed"/>
        <w:tblCellMar>
          <w:top w:w="28" w:type="dxa"/>
          <w:left w:w="57" w:type="dxa"/>
          <w:bottom w:w="28" w:type="dxa"/>
          <w:right w:w="57" w:type="dxa"/>
        </w:tblCellMar>
        <w:tblLook w:val="0000" w:firstRow="0" w:lastRow="0" w:firstColumn="0" w:lastColumn="0" w:noHBand="0" w:noVBand="0"/>
      </w:tblPr>
      <w:tblGrid>
        <w:gridCol w:w="10490"/>
      </w:tblGrid>
      <w:tr w:rsidR="00CE45DA" w:rsidRPr="00CE45DA" w14:paraId="4FB399EB" w14:textId="77777777" w:rsidTr="00163311">
        <w:tc>
          <w:tcPr>
            <w:tcW w:w="10490" w:type="dxa"/>
            <w:tcMar>
              <w:top w:w="85" w:type="dxa"/>
              <w:left w:w="85" w:type="dxa"/>
              <w:bottom w:w="85" w:type="dxa"/>
              <w:right w:w="85" w:type="dxa"/>
            </w:tcMar>
          </w:tcPr>
          <w:p w14:paraId="793A614C" w14:textId="3599759B" w:rsidR="00261D0E" w:rsidRPr="00CE45DA" w:rsidRDefault="00261D0E" w:rsidP="004C15CD">
            <w:pPr>
              <w:jc w:val="both"/>
              <w:rPr>
                <w:szCs w:val="16"/>
              </w:rPr>
            </w:pPr>
            <w:r w:rsidRPr="00CE45DA">
              <w:rPr>
                <w:b/>
                <w:bCs/>
                <w:szCs w:val="16"/>
              </w:rPr>
              <w:t>YM 1047/2017 15 §</w:t>
            </w:r>
            <w:r w:rsidRPr="00CE45DA">
              <w:rPr>
                <w:szCs w:val="16"/>
              </w:rPr>
              <w:t>, Vesilaitteistossa oleva vesi ei saa jäätyä. Kylmässä tilassa sijaitsevien vesijohtojen on oltava lämmöneristettyjä. Maahan asennettavien vesijohtojen on sijaittava routasyvyyden alapuolella, ellei vesijohtojen jäätyminen esty muulla tavalla.</w:t>
            </w:r>
          </w:p>
        </w:tc>
      </w:tr>
      <w:tr w:rsidR="00CE45DA" w:rsidRPr="00CE45DA" w14:paraId="5D317855" w14:textId="77777777" w:rsidTr="00163311">
        <w:tc>
          <w:tcPr>
            <w:tcW w:w="10490" w:type="dxa"/>
            <w:tcMar>
              <w:top w:w="85" w:type="dxa"/>
              <w:left w:w="85" w:type="dxa"/>
              <w:bottom w:w="85" w:type="dxa"/>
              <w:right w:w="85" w:type="dxa"/>
            </w:tcMar>
          </w:tcPr>
          <w:p w14:paraId="52994679" w14:textId="4EDC2E84" w:rsidR="00261D0E" w:rsidRPr="00CE45DA" w:rsidRDefault="00261D0E" w:rsidP="004C15CD">
            <w:pPr>
              <w:jc w:val="both"/>
              <w:rPr>
                <w:szCs w:val="16"/>
              </w:rPr>
            </w:pPr>
            <w:r w:rsidRPr="00CE45DA">
              <w:rPr>
                <w:b/>
                <w:bCs/>
                <w:szCs w:val="16"/>
              </w:rPr>
              <w:t>YM 1047/2017 31 §</w:t>
            </w:r>
            <w:r w:rsidRPr="00CE45DA">
              <w:rPr>
                <w:szCs w:val="16"/>
              </w:rPr>
              <w:t>, Maahan asennetun viemärin on kestettävä maasta aiheutuva kuormitus, maaperän syövyttävyys sekä maaperän painuminen. Pohjavesialueella sijaitsevan paineviemärin vuodon on oltava havaittavissa. Maahan asennettavien vesijohtojen ja viemärien on oltava tunnistettavissa ja niiden on sijaittava erillään toisistaan. Viemärilaitteisto ei saa jäätyä.</w:t>
            </w:r>
          </w:p>
        </w:tc>
      </w:tr>
      <w:tr w:rsidR="00CE45DA" w:rsidRPr="00CE45DA" w14:paraId="6040C9C4" w14:textId="77777777" w:rsidTr="00163311">
        <w:tc>
          <w:tcPr>
            <w:tcW w:w="10490" w:type="dxa"/>
            <w:shd w:val="clear" w:color="auto" w:fill="auto"/>
            <w:tcMar>
              <w:top w:w="85" w:type="dxa"/>
              <w:left w:w="85" w:type="dxa"/>
              <w:bottom w:w="85" w:type="dxa"/>
              <w:right w:w="85" w:type="dxa"/>
            </w:tcMar>
          </w:tcPr>
          <w:p w14:paraId="187BCBA9" w14:textId="4D24B334" w:rsidR="00261D0E" w:rsidRPr="00CE45DA" w:rsidRDefault="00261D0E" w:rsidP="004C15CD">
            <w:pPr>
              <w:jc w:val="both"/>
              <w:rPr>
                <w:strike/>
                <w:szCs w:val="16"/>
              </w:rPr>
            </w:pPr>
            <w:r w:rsidRPr="00CE45DA">
              <w:rPr>
                <w:b/>
                <w:bCs/>
                <w:szCs w:val="16"/>
              </w:rPr>
              <w:t>YM 1047/2017 38 §</w:t>
            </w:r>
            <w:r w:rsidRPr="00CE45DA">
              <w:rPr>
                <w:szCs w:val="16"/>
              </w:rPr>
              <w:t>, Salaojien on johdettava perustusten kuivatusvedet salaojakaivojen kautta perusvesien kokoojakaivoon. Perustusten kuivatusvesien on virrattava pois kiinteistöltä siten, ettei niistä aiheudu haittaa jäte- ja hulevesilaitteistolle. Rakennuksen perustusten kuivatusvedet voivat virrata alueen viemäröintijärjestelmästä riippuen avo-ojaan, vesistöön, kunnan hulevesiviemäriin tai ne voivat imeytyä maahan. Jäte- ja hulevesiä ei saa johtaa perustusten kuivatusvesiviemäriin.</w:t>
            </w:r>
          </w:p>
        </w:tc>
      </w:tr>
    </w:tbl>
    <w:p w14:paraId="4FB25891" w14:textId="77777777" w:rsidR="000F01CC" w:rsidRPr="00CE45DA" w:rsidRDefault="000F01CC" w:rsidP="009E3311">
      <w:pPr>
        <w:rPr>
          <w:sz w:val="6"/>
          <w:szCs w:val="16"/>
        </w:rPr>
      </w:pPr>
    </w:p>
    <w:p w14:paraId="5222951D" w14:textId="12AA9F2E" w:rsidR="004642B1" w:rsidRPr="00CE45DA" w:rsidRDefault="004642B1">
      <w:pPr>
        <w:autoSpaceDE/>
        <w:autoSpaceDN/>
      </w:pPr>
      <w:r w:rsidRPr="00CE45DA">
        <w:br w:type="page"/>
      </w:r>
    </w:p>
    <w:p w14:paraId="36A9502C" w14:textId="6D0FA3DF" w:rsidR="00326B63" w:rsidRPr="00CE45DA" w:rsidRDefault="00CD08EF" w:rsidP="00D9007E">
      <w:pPr>
        <w:pStyle w:val="Ots2"/>
      </w:pPr>
      <w:r w:rsidRPr="00CE45DA">
        <w:lastRenderedPageBreak/>
        <w:t>Kiinteistön vesi- ja viemärityöt (KVV)</w:t>
      </w:r>
    </w:p>
    <w:tbl>
      <w:tblPr>
        <w:tblW w:w="1051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6"/>
        <w:gridCol w:w="5718"/>
        <w:gridCol w:w="1125"/>
        <w:gridCol w:w="2458"/>
        <w:gridCol w:w="1206"/>
      </w:tblGrid>
      <w:tr w:rsidR="00CE45DA" w:rsidRPr="00CE45DA" w14:paraId="5B10ED07" w14:textId="77777777" w:rsidTr="008D5EDC">
        <w:trPr>
          <w:cantSplit/>
        </w:trPr>
        <w:tc>
          <w:tcPr>
            <w:tcW w:w="6849" w:type="dxa"/>
            <w:gridSpan w:val="3"/>
            <w:tcBorders>
              <w:top w:val="nil"/>
              <w:left w:val="nil"/>
              <w:bottom w:val="single" w:sz="4" w:space="0" w:color="auto"/>
              <w:right w:val="nil"/>
            </w:tcBorders>
            <w:shd w:val="clear" w:color="auto" w:fill="auto"/>
            <w:tcMar>
              <w:top w:w="57" w:type="dxa"/>
              <w:left w:w="85" w:type="dxa"/>
              <w:bottom w:w="57" w:type="dxa"/>
              <w:right w:w="85" w:type="dxa"/>
            </w:tcMar>
            <w:vAlign w:val="bottom"/>
          </w:tcPr>
          <w:p w14:paraId="45840321" w14:textId="02DEE454" w:rsidR="00773E68" w:rsidRPr="00CE45DA" w:rsidRDefault="00773E68" w:rsidP="00DC1B39">
            <w:pPr>
              <w:pStyle w:val="ots4"/>
            </w:pPr>
            <w:bookmarkStart w:id="1" w:name="_Hlk205378948"/>
            <w:r w:rsidRPr="00CE45DA">
              <w:t xml:space="preserve">Tarkastetut työvaiheet </w:t>
            </w:r>
            <w:r w:rsidRPr="00CE45DA">
              <w:br/>
            </w:r>
            <w:r w:rsidRPr="00CE45DA">
              <w:rPr>
                <w:b w:val="0"/>
                <w:bCs/>
              </w:rPr>
              <w:t>Alla olevat tarkastettavat työvaiheet ovat ohjeellisia.</w:t>
            </w:r>
            <w:r w:rsidRPr="00CE45DA">
              <w:rPr>
                <w:b w:val="0"/>
                <w:bCs/>
              </w:rPr>
              <w:br/>
              <w:t>Tapauskohtaisesti tulee määrittää oleelliset tarkastettavat työvaiheet</w:t>
            </w:r>
            <w:r w:rsidR="00923A51" w:rsidRPr="00CE45DA">
              <w:rPr>
                <w:b w:val="0"/>
                <w:bCs/>
              </w:rPr>
              <w:t>.</w:t>
            </w:r>
          </w:p>
        </w:tc>
        <w:tc>
          <w:tcPr>
            <w:tcW w:w="2458" w:type="dxa"/>
            <w:tcBorders>
              <w:top w:val="nil"/>
              <w:left w:val="nil"/>
              <w:bottom w:val="single" w:sz="4" w:space="0" w:color="auto"/>
              <w:right w:val="nil"/>
            </w:tcBorders>
            <w:shd w:val="clear" w:color="auto" w:fill="auto"/>
            <w:tcMar>
              <w:top w:w="57" w:type="dxa"/>
              <w:left w:w="85" w:type="dxa"/>
              <w:bottom w:w="57" w:type="dxa"/>
              <w:right w:w="85" w:type="dxa"/>
            </w:tcMar>
            <w:vAlign w:val="bottom"/>
          </w:tcPr>
          <w:p w14:paraId="7478CFF1" w14:textId="6D9AF73A" w:rsidR="00773E68" w:rsidRPr="00CE45DA" w:rsidRDefault="007E0CF3" w:rsidP="00DC1B39">
            <w:pPr>
              <w:pStyle w:val="ots4"/>
            </w:pPr>
            <w:r w:rsidRPr="00CE45DA">
              <w:t>KVV-</w:t>
            </w:r>
            <w:r w:rsidR="00773E68" w:rsidRPr="00CE45DA">
              <w:t xml:space="preserve">työnjohtajan </w:t>
            </w:r>
            <w:r w:rsidR="00773E68" w:rsidRPr="00CE45DA">
              <w:br/>
              <w:t>allekirjoitus</w:t>
            </w:r>
          </w:p>
        </w:tc>
        <w:tc>
          <w:tcPr>
            <w:tcW w:w="1206" w:type="dxa"/>
            <w:tcBorders>
              <w:top w:val="nil"/>
              <w:left w:val="nil"/>
              <w:bottom w:val="single" w:sz="4" w:space="0" w:color="auto"/>
              <w:right w:val="nil"/>
            </w:tcBorders>
            <w:shd w:val="clear" w:color="auto" w:fill="auto"/>
            <w:tcMar>
              <w:top w:w="57" w:type="dxa"/>
              <w:left w:w="85" w:type="dxa"/>
              <w:bottom w:w="57" w:type="dxa"/>
              <w:right w:w="85" w:type="dxa"/>
            </w:tcMar>
            <w:vAlign w:val="bottom"/>
          </w:tcPr>
          <w:p w14:paraId="59CE5147" w14:textId="77777777" w:rsidR="00773E68" w:rsidRPr="00CE45DA" w:rsidRDefault="00773E68" w:rsidP="00DC1B39">
            <w:pPr>
              <w:pStyle w:val="ots4"/>
            </w:pPr>
            <w:r w:rsidRPr="00CE45DA">
              <w:t>Päivämäärä</w:t>
            </w:r>
          </w:p>
        </w:tc>
      </w:tr>
      <w:bookmarkEnd w:id="1"/>
      <w:tr w:rsidR="00CE45DA" w:rsidRPr="00CE45DA" w14:paraId="03F908CB" w14:textId="77777777" w:rsidTr="008D5EDC">
        <w:trPr>
          <w:cantSplit/>
          <w:trHeight w:hRule="exact" w:val="340"/>
        </w:trPr>
        <w:tc>
          <w:tcPr>
            <w:tcW w:w="6849" w:type="dxa"/>
            <w:gridSpan w:val="3"/>
            <w:tcBorders>
              <w:top w:val="single" w:sz="4" w:space="0" w:color="auto"/>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2656C9B" w14:textId="5527DAA5" w:rsidR="00AA6C03" w:rsidRPr="00CE45DA" w:rsidRDefault="00AA6C03" w:rsidP="00AD7CE0">
            <w:pPr>
              <w:rPr>
                <w:szCs w:val="16"/>
              </w:rPr>
            </w:pPr>
            <w:r w:rsidRPr="00CE45DA">
              <w:rPr>
                <w:szCs w:val="16"/>
              </w:rPr>
              <w:t>Asennust</w:t>
            </w:r>
            <w:r w:rsidR="00E63E1C" w:rsidRPr="00CE45DA">
              <w:rPr>
                <w:szCs w:val="16"/>
              </w:rPr>
              <w:t>yön</w:t>
            </w:r>
            <w:r w:rsidRPr="00CE45DA">
              <w:rPr>
                <w:szCs w:val="16"/>
              </w:rPr>
              <w:t xml:space="preserve"> suunnitelm</w:t>
            </w:r>
            <w:r w:rsidR="00E63E1C" w:rsidRPr="00CE45DA">
              <w:rPr>
                <w:szCs w:val="16"/>
              </w:rPr>
              <w:t>a</w:t>
            </w:r>
            <w:r w:rsidRPr="00CE45DA">
              <w:rPr>
                <w:szCs w:val="16"/>
              </w:rPr>
              <w:t>nmukai</w:t>
            </w:r>
            <w:r w:rsidR="005A6F6A" w:rsidRPr="00CE45DA">
              <w:rPr>
                <w:szCs w:val="16"/>
              </w:rPr>
              <w:t>suus</w:t>
            </w:r>
          </w:p>
        </w:tc>
        <w:tc>
          <w:tcPr>
            <w:tcW w:w="2458" w:type="dxa"/>
            <w:tcBorders>
              <w:top w:val="single" w:sz="4" w:space="0" w:color="auto"/>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5804376C" w14:textId="77777777" w:rsidR="00AA6C03" w:rsidRPr="00CE45DA" w:rsidRDefault="00AA6C03" w:rsidP="003E7CA6">
            <w:pPr>
              <w:rPr>
                <w:szCs w:val="16"/>
              </w:rPr>
            </w:pPr>
          </w:p>
        </w:tc>
        <w:tc>
          <w:tcPr>
            <w:tcW w:w="1206" w:type="dxa"/>
            <w:tcBorders>
              <w:top w:val="single" w:sz="4" w:space="0" w:color="auto"/>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34CEFE28" w14:textId="25E0FD70" w:rsidR="00AA6C03" w:rsidRPr="00CE45DA" w:rsidRDefault="00F56E3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F95D32" w:rsidRPr="00CE45DA" w14:paraId="7BF53160"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BB3A9CC" w14:textId="77777777" w:rsidR="00F95D32" w:rsidRPr="00CE45DA" w:rsidRDefault="00F95D32" w:rsidP="0004364E">
            <w:pPr>
              <w:rPr>
                <w:szCs w:val="16"/>
              </w:rPr>
            </w:pPr>
            <w:r w:rsidRPr="00CE45DA">
              <w:rPr>
                <w:szCs w:val="16"/>
              </w:rPr>
              <w:t>Käyttö- ja huolto-ohjeiden luovutus hankkeeseen ryhtyvälle</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685CC73" w14:textId="77777777" w:rsidR="00F95D32" w:rsidRPr="00CE45DA" w:rsidRDefault="00F95D32" w:rsidP="0004364E">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060153B6" w14:textId="77777777" w:rsidR="00F95D32" w:rsidRPr="00CE45DA" w:rsidRDefault="00F95D32" w:rsidP="0004364E">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C43D8F7" w14:textId="77777777" w:rsidTr="008D5EDC">
        <w:trPr>
          <w:cantSplit/>
          <w:trHeight w:hRule="exact" w:val="340"/>
        </w:trPr>
        <w:tc>
          <w:tcPr>
            <w:tcW w:w="6849" w:type="dxa"/>
            <w:gridSpan w:val="3"/>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7B63E71" w14:textId="77777777" w:rsidR="0011666F" w:rsidRPr="00CE45DA" w:rsidRDefault="0011666F" w:rsidP="00A53313">
            <w:pPr>
              <w:rPr>
                <w:szCs w:val="16"/>
              </w:rPr>
            </w:pPr>
            <w:r w:rsidRPr="00CE45DA">
              <w:rPr>
                <w:szCs w:val="16"/>
              </w:rPr>
              <w:t>KVV-tuotteiden kelpoisuuden asiakirjatarkastukset</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586315F" w14:textId="77777777" w:rsidR="0011666F" w:rsidRPr="00CE45DA" w:rsidRDefault="0011666F" w:rsidP="00A53313">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5820C574" w14:textId="09270713" w:rsidR="0011666F" w:rsidRPr="00CE45DA" w:rsidRDefault="00F56E3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8D5EDC" w:rsidRPr="00CE45DA" w14:paraId="4E5E3C82"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4F9BDBF" w14:textId="77777777" w:rsidR="008D5EDC" w:rsidRPr="00CE45DA" w:rsidRDefault="008D5EDC" w:rsidP="0004364E">
            <w:pPr>
              <w:rPr>
                <w:szCs w:val="16"/>
              </w:rPr>
            </w:pPr>
            <w:r w:rsidRPr="00CE45DA">
              <w:rPr>
                <w:szCs w:val="16"/>
              </w:rPr>
              <w:t>Vesimittarit on asennettu ja käyttöönotettu</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BF12BAB" w14:textId="77777777" w:rsidR="008D5EDC" w:rsidRPr="00CE45DA" w:rsidRDefault="008D5EDC" w:rsidP="0004364E">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5E250C85" w14:textId="77777777" w:rsidR="008D5EDC" w:rsidRPr="00CE45DA" w:rsidRDefault="008D5EDC" w:rsidP="0004364E">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2674761F" w14:textId="77777777" w:rsidTr="008D5EDC">
        <w:trPr>
          <w:cantSplit/>
          <w:trHeight w:hRule="exact" w:val="454"/>
        </w:trPr>
        <w:tc>
          <w:tcPr>
            <w:tcW w:w="6849" w:type="dxa"/>
            <w:gridSpan w:val="3"/>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6DD98825" w14:textId="70903CA0" w:rsidR="00AA6C03" w:rsidRPr="00CE45DA" w:rsidRDefault="00AA6C03" w:rsidP="00AA3973">
            <w:pPr>
              <w:rPr>
                <w:szCs w:val="16"/>
              </w:rPr>
            </w:pPr>
            <w:r w:rsidRPr="00CE45DA">
              <w:rPr>
                <w:szCs w:val="16"/>
              </w:rPr>
              <w:t>Vesijohtokaluste</w:t>
            </w:r>
            <w:r w:rsidR="00AB4C47" w:rsidRPr="00CE45DA">
              <w:rPr>
                <w:szCs w:val="16"/>
              </w:rPr>
              <w:t xml:space="preserve"> on </w:t>
            </w:r>
            <w:r w:rsidR="00A659FD" w:rsidRPr="00CE45DA">
              <w:rPr>
                <w:szCs w:val="16"/>
              </w:rPr>
              <w:t>käyttö</w:t>
            </w:r>
            <w:r w:rsidR="00AB4C47" w:rsidRPr="00CE45DA">
              <w:rPr>
                <w:szCs w:val="16"/>
              </w:rPr>
              <w:t>tarkoitukseen</w:t>
            </w:r>
            <w:r w:rsidR="0011666F" w:rsidRPr="00CE45DA">
              <w:rPr>
                <w:szCs w:val="16"/>
              </w:rPr>
              <w:t>sa</w:t>
            </w:r>
            <w:r w:rsidR="00AB4C47" w:rsidRPr="00CE45DA">
              <w:rPr>
                <w:szCs w:val="16"/>
              </w:rPr>
              <w:t xml:space="preserve"> sopiv</w:t>
            </w:r>
            <w:r w:rsidR="00A659FD" w:rsidRPr="00CE45DA">
              <w:rPr>
                <w:szCs w:val="16"/>
              </w:rPr>
              <w:t>a</w:t>
            </w:r>
            <w:r w:rsidR="0011666F" w:rsidRPr="00CE45DA">
              <w:rPr>
                <w:szCs w:val="16"/>
              </w:rPr>
              <w:br/>
              <w:t>Muun muassa: ä</w:t>
            </w:r>
            <w:r w:rsidRPr="00CE45DA">
              <w:rPr>
                <w:szCs w:val="16"/>
              </w:rPr>
              <w:t>äniluokat, takaisinimusuojaus ja juoksuputken liikerajoitus</w:t>
            </w:r>
            <w:r w:rsidR="00115CCB" w:rsidRPr="00CE45DA">
              <w:rPr>
                <w:szCs w:val="16"/>
              </w:rPr>
              <w:t>.</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D48E209" w14:textId="77777777" w:rsidR="00AA6C03" w:rsidRPr="00CE45DA" w:rsidRDefault="00AA6C03" w:rsidP="00FA09BA">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00145102" w14:textId="35608AF3" w:rsidR="00AA6C03" w:rsidRPr="00CE45DA" w:rsidRDefault="00F56E3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20CA27C" w14:textId="77777777" w:rsidTr="008D5EDC">
        <w:trPr>
          <w:cantSplit/>
          <w:trHeight w:hRule="exact" w:val="340"/>
        </w:trPr>
        <w:tc>
          <w:tcPr>
            <w:tcW w:w="6849" w:type="dxa"/>
            <w:gridSpan w:val="3"/>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4C03D60" w14:textId="7587C9DA" w:rsidR="003E1087" w:rsidRPr="00CE45DA" w:rsidRDefault="003E1087" w:rsidP="003E1087">
            <w:pPr>
              <w:rPr>
                <w:szCs w:val="16"/>
              </w:rPr>
            </w:pPr>
            <w:r w:rsidRPr="00CE45DA">
              <w:rPr>
                <w:szCs w:val="16"/>
              </w:rPr>
              <w:t>Lämpimän käyttöveden lämpötila on vähintään 55 celsiusastetta ja odotusaika on mitattu</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DFF7B86"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1D3269AC" w14:textId="6481F0AF"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BD99302" w14:textId="77777777" w:rsidTr="008D5EDC">
        <w:trPr>
          <w:cantSplit/>
          <w:trHeight w:hRule="exact" w:val="340"/>
        </w:trPr>
        <w:tc>
          <w:tcPr>
            <w:tcW w:w="6849" w:type="dxa"/>
            <w:gridSpan w:val="3"/>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C71A83E" w14:textId="651428CD" w:rsidR="003E1087" w:rsidRPr="00CE45DA" w:rsidRDefault="003E1087" w:rsidP="003E1087">
            <w:pPr>
              <w:rPr>
                <w:szCs w:val="16"/>
              </w:rPr>
            </w:pPr>
            <w:r w:rsidRPr="00CE45DA">
              <w:rPr>
                <w:szCs w:val="16"/>
              </w:rPr>
              <w:t>Vesilaitteiston mahdollinen ristiinvirtaus estetty</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F5035E1"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032FCD09" w14:textId="30F3A18A"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75FB38B" w14:textId="77777777" w:rsidTr="008D5EDC">
        <w:trPr>
          <w:cantSplit/>
          <w:trHeight w:hRule="exact" w:val="340"/>
        </w:trPr>
        <w:tc>
          <w:tcPr>
            <w:tcW w:w="6849" w:type="dxa"/>
            <w:gridSpan w:val="3"/>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0C31F30" w14:textId="2E8AE10D" w:rsidR="003E1087" w:rsidRPr="00CE45DA" w:rsidRDefault="003E1087" w:rsidP="003E1087">
            <w:pPr>
              <w:rPr>
                <w:szCs w:val="16"/>
              </w:rPr>
            </w:pPr>
            <w:r w:rsidRPr="00CE45DA">
              <w:rPr>
                <w:szCs w:val="16"/>
              </w:rPr>
              <w:t>Vesijohtojen tarkastettavuus, korjattavuus ja vaihdettavuus</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8902ECF"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3E6081C8" w14:textId="0D88EDE6"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507B850" w14:textId="77777777" w:rsidTr="008D5EDC">
        <w:trPr>
          <w:cantSplit/>
          <w:trHeight w:hRule="exact" w:val="340"/>
        </w:trPr>
        <w:tc>
          <w:tcPr>
            <w:tcW w:w="6849" w:type="dxa"/>
            <w:gridSpan w:val="3"/>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D0BC4D5" w14:textId="04C032D9" w:rsidR="003E1087" w:rsidRPr="00CE45DA" w:rsidRDefault="003E1087" w:rsidP="003E1087">
            <w:pPr>
              <w:rPr>
                <w:szCs w:val="16"/>
              </w:rPr>
            </w:pPr>
            <w:r w:rsidRPr="00CE45DA">
              <w:rPr>
                <w:szCs w:val="16"/>
              </w:rPr>
              <w:t>Vesivuotojen havaittavuus</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78AE2F8"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7631F16C" w14:textId="2940A779"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07FD1EE" w14:textId="77777777" w:rsidTr="008D5EDC">
        <w:trPr>
          <w:cantSplit/>
          <w:trHeight w:hRule="exact" w:val="340"/>
        </w:trPr>
        <w:tc>
          <w:tcPr>
            <w:tcW w:w="6849" w:type="dxa"/>
            <w:gridSpan w:val="3"/>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9BC9A58" w14:textId="68494713" w:rsidR="003E1087" w:rsidRPr="00CE45DA" w:rsidRDefault="003E1087" w:rsidP="003E1087">
            <w:pPr>
              <w:rPr>
                <w:szCs w:val="16"/>
              </w:rPr>
            </w:pPr>
            <w:r w:rsidRPr="00CE45DA">
              <w:rPr>
                <w:szCs w:val="16"/>
              </w:rPr>
              <w:t>Vesilaitteiston tiiveys</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379F5F7"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38DDCFF6" w14:textId="30659304"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B16586D"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F883AEB" w14:textId="77777777" w:rsidR="003E1087" w:rsidRPr="00CE45DA" w:rsidRDefault="003E1087" w:rsidP="003E1087">
            <w:pPr>
              <w:jc w:val="both"/>
              <w:rPr>
                <w:b/>
                <w:szCs w:val="16"/>
              </w:rPr>
            </w:pPr>
            <w:r w:rsidRPr="00CE45DA">
              <w:rPr>
                <w:szCs w:val="16"/>
              </w:rPr>
              <w:t>Vesijohtojen kannatus ja kiinnitys</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849205E"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486B6534" w14:textId="43C5D3EC"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058CE9BB"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34B33F4" w14:textId="77777777" w:rsidR="003E1087" w:rsidRPr="00CE45DA" w:rsidRDefault="003E1087" w:rsidP="003E1087">
            <w:pPr>
              <w:jc w:val="both"/>
              <w:rPr>
                <w:bCs/>
                <w:szCs w:val="16"/>
              </w:rPr>
            </w:pPr>
            <w:r w:rsidRPr="00CE45DA">
              <w:rPr>
                <w:bCs/>
                <w:szCs w:val="16"/>
              </w:rPr>
              <w:t>Vesilaitteiston sulku- ja varolaitteet</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714CFC2"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7473478D" w14:textId="175FEBEA"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7D6E28" w:rsidRPr="00CE45DA" w14:paraId="11131AD7"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17FBA8F" w14:textId="77777777" w:rsidR="007D6E28" w:rsidRPr="00CE45DA" w:rsidRDefault="007D6E28" w:rsidP="0004364E">
            <w:pPr>
              <w:jc w:val="both"/>
              <w:rPr>
                <w:bCs/>
                <w:szCs w:val="16"/>
              </w:rPr>
            </w:pPr>
            <w:r w:rsidRPr="00CE45DA">
              <w:rPr>
                <w:bCs/>
                <w:szCs w:val="16"/>
              </w:rPr>
              <w:t>Vesilaitteiston huuhtelu</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6C24C508" w14:textId="77777777" w:rsidR="007D6E28" w:rsidRPr="00CE45DA" w:rsidRDefault="007D6E28" w:rsidP="0004364E">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59A7AFE0" w14:textId="77777777" w:rsidR="007D6E28" w:rsidRPr="00CE45DA" w:rsidRDefault="007D6E28" w:rsidP="0004364E">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C4F359A"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9EF6801" w14:textId="77777777" w:rsidR="003E1087" w:rsidRPr="00CE45DA" w:rsidRDefault="003E1087" w:rsidP="003E1087">
            <w:pPr>
              <w:jc w:val="both"/>
              <w:rPr>
                <w:bCs/>
                <w:szCs w:val="16"/>
              </w:rPr>
            </w:pPr>
            <w:r w:rsidRPr="00CE45DA">
              <w:rPr>
                <w:bCs/>
                <w:szCs w:val="16"/>
              </w:rPr>
              <w:t>Vesilaitteiston virtaamien mittaus- ja säätö</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075A343"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7C052451" w14:textId="3472194B"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3EF25F0"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87E5406" w14:textId="51500992" w:rsidR="003E1087" w:rsidRPr="00CE45DA" w:rsidRDefault="003E1087" w:rsidP="003E1087">
            <w:pPr>
              <w:jc w:val="both"/>
              <w:rPr>
                <w:bCs/>
                <w:szCs w:val="16"/>
              </w:rPr>
            </w:pPr>
            <w:r w:rsidRPr="00CE45DA">
              <w:rPr>
                <w:szCs w:val="16"/>
              </w:rPr>
              <w:t>Putkien ja viemäreiden suojaukset maaperään ja kylmiin tiloihin asennettaessa</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16A1ACF"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1E934C9F" w14:textId="14BB76E5"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28689F89"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A7BE7C8" w14:textId="0B8CD14D" w:rsidR="003E1087" w:rsidRPr="00CE45DA" w:rsidRDefault="003E1087" w:rsidP="003E1087">
            <w:pPr>
              <w:jc w:val="both"/>
              <w:rPr>
                <w:bCs/>
                <w:szCs w:val="16"/>
              </w:rPr>
            </w:pPr>
            <w:r w:rsidRPr="00CE45DA">
              <w:rPr>
                <w:szCs w:val="16"/>
              </w:rPr>
              <w:t>Viemärin ja lattiakaivojen puhdistettavuus</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E77C930"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246DEEA3" w14:textId="76CCECDB"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CF7CE43"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81E0F20" w14:textId="7318019F" w:rsidR="003E1087" w:rsidRPr="00CE45DA" w:rsidRDefault="003E1087" w:rsidP="003E1087">
            <w:pPr>
              <w:jc w:val="both"/>
              <w:rPr>
                <w:szCs w:val="16"/>
              </w:rPr>
            </w:pPr>
            <w:r w:rsidRPr="00CE45DA">
              <w:rPr>
                <w:szCs w:val="16"/>
              </w:rPr>
              <w:t>Jätevesiviemärit, palo-/äänitekniset ominaisuudet, tuulettuvuus ja kaadot</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436FF24"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6CE6CA9D" w14:textId="1B09B71D"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B836081" w14:textId="77777777" w:rsidTr="008D5EDC">
        <w:trPr>
          <w:gridBefore w:val="1"/>
          <w:wBefore w:w="6" w:type="dxa"/>
          <w:cantSplit/>
          <w:trHeight w:hRule="exact" w:val="454"/>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2DC974C" w14:textId="77777777" w:rsidR="003E1087" w:rsidRPr="00CE45DA" w:rsidRDefault="003E1087" w:rsidP="003E1087">
            <w:pPr>
              <w:jc w:val="both"/>
              <w:rPr>
                <w:bCs/>
                <w:szCs w:val="16"/>
              </w:rPr>
            </w:pPr>
            <w:r w:rsidRPr="00CE45DA">
              <w:rPr>
                <w:bCs/>
                <w:szCs w:val="16"/>
              </w:rPr>
              <w:t>Jätevesilaitteiston kannatus ja kiinnitys.</w:t>
            </w:r>
          </w:p>
          <w:p w14:paraId="53A507AA" w14:textId="77777777" w:rsidR="003E1087" w:rsidRPr="00CE45DA" w:rsidRDefault="003E1087" w:rsidP="003E1087">
            <w:pPr>
              <w:jc w:val="both"/>
              <w:rPr>
                <w:bCs/>
                <w:szCs w:val="16"/>
              </w:rPr>
            </w:pPr>
            <w:r w:rsidRPr="00CE45DA">
              <w:rPr>
                <w:bCs/>
                <w:szCs w:val="16"/>
              </w:rPr>
              <w:t>Tarkastettava myös sukituksen yhteydessä.</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D23E26A"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64B1FEA8" w14:textId="5EC2910D"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26703496"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A19F6CE" w14:textId="77777777" w:rsidR="003E1087" w:rsidRPr="00CE45DA" w:rsidRDefault="003E1087" w:rsidP="003E1087">
            <w:pPr>
              <w:jc w:val="both"/>
              <w:rPr>
                <w:bCs/>
                <w:szCs w:val="16"/>
              </w:rPr>
            </w:pPr>
            <w:r w:rsidRPr="00CE45DA">
              <w:rPr>
                <w:bCs/>
                <w:szCs w:val="16"/>
              </w:rPr>
              <w:t xml:space="preserve">Jätevesien takaisinvirtaus estetty </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11DEA51"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23B30915" w14:textId="694389EE"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D068F84" w14:textId="77777777" w:rsidTr="008D5EDC">
        <w:trPr>
          <w:gridBefore w:val="1"/>
          <w:wBefore w:w="6" w:type="dxa"/>
          <w:cantSplit/>
          <w:trHeight w:hRule="exact" w:val="340"/>
        </w:trPr>
        <w:tc>
          <w:tcPr>
            <w:tcW w:w="5718" w:type="dxa"/>
            <w:vMerge w:val="restart"/>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BD825A5" w14:textId="77777777" w:rsidR="003E1087" w:rsidRPr="00CE45DA" w:rsidRDefault="003E1087" w:rsidP="003E1087">
            <w:pPr>
              <w:jc w:val="both"/>
              <w:rPr>
                <w:bCs/>
                <w:szCs w:val="16"/>
              </w:rPr>
            </w:pPr>
            <w:r w:rsidRPr="00CE45DA">
              <w:rPr>
                <w:bCs/>
                <w:szCs w:val="16"/>
              </w:rPr>
              <w:t>Jätevesilaitteiston tiiveys.</w:t>
            </w:r>
          </w:p>
          <w:p w14:paraId="37B343DD" w14:textId="7E28E755" w:rsidR="003E1087" w:rsidRPr="00CE45DA" w:rsidRDefault="003E1087" w:rsidP="003E1087">
            <w:pPr>
              <w:jc w:val="both"/>
              <w:rPr>
                <w:bCs/>
                <w:szCs w:val="16"/>
              </w:rPr>
            </w:pPr>
            <w:r w:rsidRPr="00CE45DA">
              <w:rPr>
                <w:bCs/>
                <w:szCs w:val="16"/>
              </w:rPr>
              <w:t>Painekoe tai sisäpuolinen kuvaus.</w:t>
            </w: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01BF3647" w14:textId="577BC477" w:rsidR="003E1087" w:rsidRPr="00CE45DA" w:rsidRDefault="003E1087" w:rsidP="003E1087">
            <w:pPr>
              <w:jc w:val="both"/>
              <w:rPr>
                <w:bCs/>
                <w:szCs w:val="16"/>
              </w:rPr>
            </w:pPr>
            <w:r w:rsidRPr="00CE45DA">
              <w:rPr>
                <w:szCs w:val="16"/>
              </w:rPr>
              <w:t>sisäpuolen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B562271" w14:textId="394F0D7C"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727426EF" w14:textId="214E71D8"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BCAC015" w14:textId="77777777" w:rsidTr="008D5EDC">
        <w:trPr>
          <w:gridBefore w:val="1"/>
          <w:wBefore w:w="6" w:type="dxa"/>
          <w:cantSplit/>
          <w:trHeight w:hRule="exact" w:val="340"/>
        </w:trPr>
        <w:tc>
          <w:tcPr>
            <w:tcW w:w="5718"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AD45D7D" w14:textId="77777777" w:rsidR="003E1087" w:rsidRPr="00CE45DA" w:rsidRDefault="003E1087" w:rsidP="003E1087">
            <w:pPr>
              <w:jc w:val="both"/>
              <w:rPr>
                <w:bCs/>
                <w:szCs w:val="16"/>
              </w:rPr>
            </w:pP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0013582F" w14:textId="28592F58" w:rsidR="003E1087" w:rsidRPr="00CE45DA" w:rsidRDefault="003E1087" w:rsidP="003E1087">
            <w:pPr>
              <w:rPr>
                <w:szCs w:val="16"/>
              </w:rPr>
            </w:pPr>
            <w:r w:rsidRPr="00CE45DA">
              <w:rPr>
                <w:szCs w:val="16"/>
              </w:rPr>
              <w:t>ulkopuolen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012AB967"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5F174BFB" w14:textId="59722EAE"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2B78B42" w14:textId="77777777" w:rsidTr="008D5EDC">
        <w:trPr>
          <w:gridBefore w:val="1"/>
          <w:wBefore w:w="6" w:type="dxa"/>
          <w:cantSplit/>
          <w:trHeight w:hRule="exact" w:val="340"/>
        </w:trPr>
        <w:tc>
          <w:tcPr>
            <w:tcW w:w="5718" w:type="dxa"/>
            <w:vMerge w:val="restart"/>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AF568CE" w14:textId="67B2D7A0" w:rsidR="003E1087" w:rsidRPr="00CE45DA" w:rsidRDefault="003E1087" w:rsidP="003E1087">
            <w:pPr>
              <w:jc w:val="both"/>
              <w:rPr>
                <w:bCs/>
                <w:szCs w:val="16"/>
              </w:rPr>
            </w:pPr>
            <w:r w:rsidRPr="00CE45DA">
              <w:rPr>
                <w:bCs/>
                <w:szCs w:val="16"/>
              </w:rPr>
              <w:t>Jätevesilaitteiston tiiveys pohjavesialueella.</w:t>
            </w:r>
          </w:p>
          <w:p w14:paraId="1A1E28F4" w14:textId="1A48A2A0" w:rsidR="003E1087" w:rsidRPr="00CE45DA" w:rsidRDefault="003E1087" w:rsidP="003E1087">
            <w:pPr>
              <w:jc w:val="both"/>
              <w:rPr>
                <w:bCs/>
                <w:szCs w:val="16"/>
              </w:rPr>
            </w:pPr>
            <w:r w:rsidRPr="00CE45DA">
              <w:rPr>
                <w:bCs/>
                <w:szCs w:val="16"/>
              </w:rPr>
              <w:t>Vesipainekoe.</w:t>
            </w: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71B8F513" w14:textId="40F896F5" w:rsidR="003E1087" w:rsidRPr="00CE45DA" w:rsidRDefault="003E1087" w:rsidP="003E1087">
            <w:pPr>
              <w:rPr>
                <w:szCs w:val="16"/>
              </w:rPr>
            </w:pPr>
            <w:r w:rsidRPr="00CE45DA">
              <w:rPr>
                <w:szCs w:val="16"/>
              </w:rPr>
              <w:t>sisäpuolen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6B503912"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7FAA48CB" w14:textId="0C75A06E"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0DD19BE6" w14:textId="77777777" w:rsidTr="008D5EDC">
        <w:trPr>
          <w:gridBefore w:val="1"/>
          <w:wBefore w:w="6" w:type="dxa"/>
          <w:cantSplit/>
          <w:trHeight w:hRule="exact" w:val="340"/>
        </w:trPr>
        <w:tc>
          <w:tcPr>
            <w:tcW w:w="5718"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682029A7" w14:textId="77777777" w:rsidR="003E1087" w:rsidRPr="00CE45DA" w:rsidRDefault="003E1087" w:rsidP="003E1087">
            <w:pPr>
              <w:jc w:val="both"/>
              <w:rPr>
                <w:bCs/>
                <w:szCs w:val="16"/>
              </w:rPr>
            </w:pP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34EAE4D4" w14:textId="1BC3FC31" w:rsidR="003E1087" w:rsidRPr="00CE45DA" w:rsidRDefault="003E1087" w:rsidP="003E1087">
            <w:pPr>
              <w:rPr>
                <w:szCs w:val="16"/>
              </w:rPr>
            </w:pPr>
            <w:r w:rsidRPr="00CE45DA">
              <w:rPr>
                <w:szCs w:val="16"/>
              </w:rPr>
              <w:t>ulkopuolen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25967D7"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2AF1803E" w14:textId="17985FEC"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621B290" w14:textId="77777777" w:rsidTr="008D5EDC">
        <w:trPr>
          <w:gridBefore w:val="1"/>
          <w:wBefore w:w="6" w:type="dxa"/>
          <w:cantSplit/>
          <w:trHeight w:hRule="exact" w:val="340"/>
        </w:trPr>
        <w:tc>
          <w:tcPr>
            <w:tcW w:w="5718" w:type="dxa"/>
            <w:vMerge w:val="restart"/>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6663207" w14:textId="77777777" w:rsidR="003E1087" w:rsidRPr="00CE45DA" w:rsidRDefault="003E1087" w:rsidP="003E1087">
            <w:pPr>
              <w:rPr>
                <w:bCs/>
                <w:szCs w:val="16"/>
              </w:rPr>
            </w:pPr>
            <w:r w:rsidRPr="00CE45DA">
              <w:rPr>
                <w:bCs/>
                <w:szCs w:val="16"/>
              </w:rPr>
              <w:t>Erotinlaitteet.</w:t>
            </w:r>
          </w:p>
          <w:p w14:paraId="33060755" w14:textId="26C580EA" w:rsidR="003E1087" w:rsidRPr="00CE45DA" w:rsidRDefault="003E1087" w:rsidP="003E1087">
            <w:pPr>
              <w:rPr>
                <w:bCs/>
                <w:szCs w:val="16"/>
              </w:rPr>
            </w:pPr>
            <w:r w:rsidRPr="00CE45DA">
              <w:rPr>
                <w:bCs/>
                <w:szCs w:val="16"/>
              </w:rPr>
              <w:t xml:space="preserve">Käyttöönottopöytäkirjat: Hiekanerotin HEK; rasvanerotin REK; </w:t>
            </w:r>
            <w:r w:rsidRPr="00CE45DA">
              <w:rPr>
                <w:bCs/>
                <w:szCs w:val="16"/>
              </w:rPr>
              <w:br/>
              <w:t>öljynerotin ÖEK</w:t>
            </w: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545409B7" w14:textId="399D3DC2" w:rsidR="003E1087" w:rsidRPr="00CE45DA" w:rsidRDefault="003E1087" w:rsidP="003E1087">
            <w:pPr>
              <w:jc w:val="both"/>
              <w:rPr>
                <w:bCs/>
                <w:szCs w:val="16"/>
              </w:rPr>
            </w:pPr>
            <w:r w:rsidRPr="00CE45DA">
              <w:rPr>
                <w:szCs w:val="16"/>
              </w:rPr>
              <w:t>sisäpuolen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6C6AE730" w14:textId="0803A88F"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5C341BF7" w14:textId="25FAA315"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DE44CB6" w14:textId="77777777" w:rsidTr="008D5EDC">
        <w:trPr>
          <w:gridBefore w:val="1"/>
          <w:wBefore w:w="6" w:type="dxa"/>
          <w:cantSplit/>
          <w:trHeight w:hRule="exact" w:val="340"/>
        </w:trPr>
        <w:tc>
          <w:tcPr>
            <w:tcW w:w="5718"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53B807D5" w14:textId="77777777" w:rsidR="003E1087" w:rsidRPr="00CE45DA" w:rsidRDefault="003E1087" w:rsidP="003E1087">
            <w:pPr>
              <w:rPr>
                <w:bCs/>
                <w:szCs w:val="16"/>
              </w:rPr>
            </w:pP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56115623" w14:textId="60571E62" w:rsidR="003E1087" w:rsidRPr="00CE45DA" w:rsidRDefault="003E1087" w:rsidP="003E1087">
            <w:pPr>
              <w:jc w:val="both"/>
              <w:rPr>
                <w:bCs/>
                <w:szCs w:val="16"/>
              </w:rPr>
            </w:pPr>
            <w:r w:rsidRPr="00CE45DA">
              <w:rPr>
                <w:szCs w:val="16"/>
              </w:rPr>
              <w:t>ulkopuolen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2225BCC"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2B288E35" w14:textId="1B4F1521"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274D8C2" w14:textId="77777777" w:rsidTr="008D5EDC">
        <w:trPr>
          <w:gridBefore w:val="1"/>
          <w:wBefore w:w="6" w:type="dxa"/>
          <w:cantSplit/>
          <w:trHeight w:hRule="exact" w:val="340"/>
        </w:trPr>
        <w:tc>
          <w:tcPr>
            <w:tcW w:w="5718" w:type="dxa"/>
            <w:vMerge w:val="restart"/>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058D289" w14:textId="77777777" w:rsidR="003E1087" w:rsidRPr="00CE45DA" w:rsidRDefault="003E1087" w:rsidP="003E1087">
            <w:pPr>
              <w:jc w:val="both"/>
              <w:rPr>
                <w:bCs/>
                <w:szCs w:val="16"/>
              </w:rPr>
            </w:pPr>
            <w:r w:rsidRPr="00CE45DA">
              <w:rPr>
                <w:bCs/>
                <w:szCs w:val="16"/>
              </w:rPr>
              <w:t>Pumppaamoiden käyttöönottopöytäkirjat</w:t>
            </w: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65CC245D" w14:textId="7A86A503" w:rsidR="003E1087" w:rsidRPr="00CE45DA" w:rsidRDefault="003E1087" w:rsidP="003E1087">
            <w:pPr>
              <w:jc w:val="both"/>
              <w:rPr>
                <w:bCs/>
                <w:szCs w:val="16"/>
              </w:rPr>
            </w:pPr>
            <w:r w:rsidRPr="00CE45DA">
              <w:rPr>
                <w:szCs w:val="16"/>
              </w:rPr>
              <w:t>sisäpuolen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6FD6BAAC" w14:textId="0DE1DC92"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1BC43D6A" w14:textId="43EA44D1"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F8EF5B9" w14:textId="77777777" w:rsidTr="008D5EDC">
        <w:trPr>
          <w:gridBefore w:val="1"/>
          <w:wBefore w:w="6" w:type="dxa"/>
          <w:cantSplit/>
          <w:trHeight w:hRule="exact" w:val="340"/>
        </w:trPr>
        <w:tc>
          <w:tcPr>
            <w:tcW w:w="5718"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6618FD3" w14:textId="77777777" w:rsidR="003E1087" w:rsidRPr="00CE45DA" w:rsidRDefault="003E1087" w:rsidP="003E1087">
            <w:pPr>
              <w:jc w:val="both"/>
              <w:rPr>
                <w:bCs/>
                <w:szCs w:val="16"/>
              </w:rPr>
            </w:pP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57D765CC" w14:textId="1A7562F2" w:rsidR="003E1087" w:rsidRPr="00CE45DA" w:rsidRDefault="003E1087" w:rsidP="003E1087">
            <w:pPr>
              <w:jc w:val="both"/>
              <w:rPr>
                <w:bCs/>
                <w:szCs w:val="16"/>
              </w:rPr>
            </w:pPr>
            <w:r w:rsidRPr="00CE45DA">
              <w:rPr>
                <w:szCs w:val="16"/>
              </w:rPr>
              <w:t>ulkopuolen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7D691C45"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446E891D" w14:textId="0D5ED7C0"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0134A3FE" w14:textId="77777777" w:rsidTr="008D5EDC">
        <w:trPr>
          <w:gridBefore w:val="1"/>
          <w:wBefore w:w="6" w:type="dxa"/>
          <w:cantSplit/>
          <w:trHeight w:hRule="exact" w:val="340"/>
        </w:trPr>
        <w:tc>
          <w:tcPr>
            <w:tcW w:w="5718" w:type="dxa"/>
            <w:vMerge w:val="restart"/>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494F521F" w14:textId="77777777" w:rsidR="003E1087" w:rsidRPr="00CE45DA" w:rsidRDefault="003E1087" w:rsidP="003E1087">
            <w:pPr>
              <w:jc w:val="both"/>
              <w:rPr>
                <w:bCs/>
                <w:szCs w:val="16"/>
              </w:rPr>
            </w:pPr>
            <w:r w:rsidRPr="00CE45DA">
              <w:rPr>
                <w:bCs/>
                <w:szCs w:val="16"/>
              </w:rPr>
              <w:t>Hulevesilaitteiston tiiviys ja asennus.</w:t>
            </w:r>
          </w:p>
          <w:p w14:paraId="5F3F543E" w14:textId="030E58EA" w:rsidR="003E1087" w:rsidRPr="00CE45DA" w:rsidRDefault="003E1087" w:rsidP="003E1087">
            <w:pPr>
              <w:jc w:val="both"/>
              <w:rPr>
                <w:bCs/>
                <w:szCs w:val="16"/>
              </w:rPr>
            </w:pPr>
            <w:r w:rsidRPr="00CE45DA">
              <w:rPr>
                <w:szCs w:val="16"/>
              </w:rPr>
              <w:t>Sisäpuolisten hulevesiviemäreiden p</w:t>
            </w:r>
            <w:r w:rsidRPr="00CE45DA">
              <w:rPr>
                <w:bCs/>
                <w:szCs w:val="16"/>
              </w:rPr>
              <w:t>ainekoe.</w:t>
            </w: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5D20D71F" w14:textId="30C420DF" w:rsidR="003E1087" w:rsidRPr="00CE45DA" w:rsidRDefault="003E1087" w:rsidP="003E1087">
            <w:pPr>
              <w:jc w:val="both"/>
              <w:rPr>
                <w:bCs/>
                <w:szCs w:val="16"/>
              </w:rPr>
            </w:pPr>
            <w:r w:rsidRPr="00CE45DA">
              <w:rPr>
                <w:szCs w:val="16"/>
              </w:rPr>
              <w:t>sisäpuolen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501D055E" w14:textId="1C922460"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0463BC1F" w14:textId="2BB54260"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D02279D" w14:textId="77777777" w:rsidTr="008D5EDC">
        <w:trPr>
          <w:gridBefore w:val="1"/>
          <w:wBefore w:w="6" w:type="dxa"/>
          <w:cantSplit/>
          <w:trHeight w:hRule="exact" w:val="340"/>
        </w:trPr>
        <w:tc>
          <w:tcPr>
            <w:tcW w:w="5718" w:type="dxa"/>
            <w:vMerge/>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3E8776E4" w14:textId="77777777" w:rsidR="003E1087" w:rsidRPr="00CE45DA" w:rsidRDefault="003E1087" w:rsidP="003E1087">
            <w:pPr>
              <w:jc w:val="both"/>
              <w:rPr>
                <w:bCs/>
                <w:szCs w:val="16"/>
              </w:rPr>
            </w:pPr>
          </w:p>
        </w:tc>
        <w:tc>
          <w:tcPr>
            <w:tcW w:w="11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6DE8F10D" w14:textId="6F2DD3D7" w:rsidR="003E1087" w:rsidRPr="00CE45DA" w:rsidRDefault="003E1087" w:rsidP="003E1087">
            <w:pPr>
              <w:jc w:val="both"/>
              <w:rPr>
                <w:bCs/>
                <w:szCs w:val="16"/>
              </w:rPr>
            </w:pPr>
            <w:r w:rsidRPr="00CE45DA">
              <w:rPr>
                <w:szCs w:val="16"/>
              </w:rPr>
              <w:t>ulkopuolen</w:t>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C7472F7"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3A6B2F4B" w14:textId="7166787A"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88EB5F1"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141FD91F" w14:textId="5197619C" w:rsidR="003E1087" w:rsidRPr="00CE45DA" w:rsidRDefault="003E1087" w:rsidP="003E1087">
            <w:pPr>
              <w:jc w:val="both"/>
              <w:rPr>
                <w:bCs/>
                <w:szCs w:val="16"/>
              </w:rP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c>
          <w:tcPr>
            <w:tcW w:w="245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Mar>
              <w:top w:w="85" w:type="dxa"/>
              <w:left w:w="85" w:type="dxa"/>
              <w:bottom w:w="85" w:type="dxa"/>
              <w:right w:w="85" w:type="dxa"/>
            </w:tcMar>
          </w:tcPr>
          <w:p w14:paraId="24D932C2"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tcMar>
              <w:top w:w="85" w:type="dxa"/>
              <w:left w:w="85" w:type="dxa"/>
              <w:bottom w:w="85" w:type="dxa"/>
              <w:right w:w="85" w:type="dxa"/>
            </w:tcMar>
            <w:vAlign w:val="center"/>
          </w:tcPr>
          <w:p w14:paraId="3B7D14AB" w14:textId="3C124D28"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981FB70" w14:textId="77777777" w:rsidTr="008D5EDC">
        <w:trPr>
          <w:gridBefore w:val="1"/>
          <w:wBefore w:w="6" w:type="dxa"/>
          <w:cantSplit/>
          <w:trHeight w:hRule="exact" w:val="340"/>
        </w:trPr>
        <w:tc>
          <w:tcPr>
            <w:tcW w:w="6843" w:type="dxa"/>
            <w:gridSpan w:val="2"/>
            <w:tcBorders>
              <w:top w:val="single" w:sz="4" w:space="0" w:color="D0CECE" w:themeColor="background2" w:themeShade="E6"/>
              <w:left w:val="single" w:sz="4" w:space="0" w:color="auto"/>
              <w:bottom w:val="single" w:sz="4" w:space="0" w:color="auto"/>
              <w:right w:val="single" w:sz="4" w:space="0" w:color="D0CECE" w:themeColor="background2" w:themeShade="E6"/>
            </w:tcBorders>
            <w:shd w:val="clear" w:color="auto" w:fill="auto"/>
            <w:tcMar>
              <w:top w:w="85" w:type="dxa"/>
              <w:left w:w="85" w:type="dxa"/>
              <w:bottom w:w="85" w:type="dxa"/>
              <w:right w:w="85" w:type="dxa"/>
            </w:tcMar>
          </w:tcPr>
          <w:p w14:paraId="37A11619" w14:textId="674EA358" w:rsidR="003E1087" w:rsidRPr="00CE45DA" w:rsidRDefault="003E1087" w:rsidP="003E1087">
            <w:pPr>
              <w:jc w:val="both"/>
              <w:rPr>
                <w:bCs/>
                <w:szCs w:val="16"/>
              </w:rP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c>
          <w:tcPr>
            <w:tcW w:w="2458" w:type="dxa"/>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auto"/>
            <w:tcMar>
              <w:top w:w="85" w:type="dxa"/>
              <w:left w:w="85" w:type="dxa"/>
              <w:bottom w:w="85" w:type="dxa"/>
              <w:right w:w="85" w:type="dxa"/>
            </w:tcMar>
          </w:tcPr>
          <w:p w14:paraId="39D9817E" w14:textId="77777777" w:rsidR="003E1087" w:rsidRPr="00CE45DA" w:rsidRDefault="003E1087" w:rsidP="003E1087">
            <w:pPr>
              <w:rPr>
                <w:szCs w:val="16"/>
              </w:rPr>
            </w:pPr>
          </w:p>
        </w:tc>
        <w:tc>
          <w:tcPr>
            <w:tcW w:w="1206" w:type="dxa"/>
            <w:tcBorders>
              <w:top w:val="single" w:sz="4" w:space="0" w:color="D0CECE" w:themeColor="background2" w:themeShade="E6"/>
              <w:left w:val="single" w:sz="4" w:space="0" w:color="D0CECE" w:themeColor="background2" w:themeShade="E6"/>
              <w:bottom w:val="single" w:sz="4" w:space="0" w:color="auto"/>
              <w:right w:val="single" w:sz="4" w:space="0" w:color="auto"/>
            </w:tcBorders>
            <w:shd w:val="clear" w:color="auto" w:fill="auto"/>
            <w:tcMar>
              <w:top w:w="85" w:type="dxa"/>
              <w:left w:w="85" w:type="dxa"/>
              <w:bottom w:w="85" w:type="dxa"/>
              <w:right w:w="85" w:type="dxa"/>
            </w:tcMar>
            <w:vAlign w:val="center"/>
          </w:tcPr>
          <w:p w14:paraId="68499264" w14:textId="70E3C5D6" w:rsidR="003E1087" w:rsidRPr="00CE45DA" w:rsidRDefault="003E108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bl>
    <w:p w14:paraId="4A271F8D" w14:textId="58BA6DEC" w:rsidR="00CA6409" w:rsidRPr="00CE45DA" w:rsidRDefault="00CA6409">
      <w:pPr>
        <w:autoSpaceDE/>
        <w:autoSpaceDN/>
      </w:pPr>
      <w:r w:rsidRPr="00CE45DA">
        <w:br w:type="page"/>
      </w:r>
    </w:p>
    <w:tbl>
      <w:tblPr>
        <w:tblW w:w="10503" w:type="dxa"/>
        <w:tblInd w:w="-16"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CellMar>
          <w:top w:w="28" w:type="dxa"/>
          <w:left w:w="57" w:type="dxa"/>
          <w:bottom w:w="28" w:type="dxa"/>
          <w:right w:w="57" w:type="dxa"/>
        </w:tblCellMar>
        <w:tblLook w:val="0000" w:firstRow="0" w:lastRow="0" w:firstColumn="0" w:lastColumn="0" w:noHBand="0" w:noVBand="0"/>
      </w:tblPr>
      <w:tblGrid>
        <w:gridCol w:w="10490"/>
        <w:gridCol w:w="13"/>
      </w:tblGrid>
      <w:tr w:rsidR="00CE45DA" w:rsidRPr="00CE45DA" w14:paraId="06E0A292" w14:textId="77777777" w:rsidTr="00163311">
        <w:trPr>
          <w:gridAfter w:val="1"/>
          <w:wAfter w:w="13" w:type="dxa"/>
          <w:cantSplit/>
        </w:trPr>
        <w:tc>
          <w:tcPr>
            <w:tcW w:w="10490" w:type="dxa"/>
            <w:shd w:val="clear" w:color="auto" w:fill="auto"/>
            <w:tcMar>
              <w:top w:w="85" w:type="dxa"/>
              <w:left w:w="85" w:type="dxa"/>
              <w:bottom w:w="85" w:type="dxa"/>
              <w:right w:w="85" w:type="dxa"/>
            </w:tcMar>
          </w:tcPr>
          <w:p w14:paraId="10B4E5CD" w14:textId="7BBC178C" w:rsidR="009E13DC" w:rsidRPr="00CE45DA" w:rsidRDefault="009E13DC" w:rsidP="0089538C">
            <w:pPr>
              <w:jc w:val="both"/>
              <w:rPr>
                <w:szCs w:val="16"/>
              </w:rPr>
            </w:pPr>
            <w:r w:rsidRPr="00CE45DA">
              <w:rPr>
                <w:b/>
                <w:szCs w:val="16"/>
              </w:rPr>
              <w:lastRenderedPageBreak/>
              <w:t>YM 1047/2017 6 §</w:t>
            </w:r>
            <w:r w:rsidRPr="00CE45DA">
              <w:rPr>
                <w:bCs/>
                <w:szCs w:val="16"/>
              </w:rPr>
              <w:t xml:space="preserve">, </w:t>
            </w:r>
            <w:r w:rsidRPr="00CE45DA">
              <w:rPr>
                <w:szCs w:val="16"/>
              </w:rPr>
              <w:t xml:space="preserve">Kylmävesijohdon on oltava suunniteltu ja asennettu siten, että kylmävesilaitteistossa olevan veden lämpötila saa olla enintään 20 celsiusastetta. Vähintään kahdeksan tunnin käyttämättömän jakson jälkeen veden lämpötila saa olla enintään 24 celsiusastetta. Lämminvesilaitteistossa olevan veden lämpötilan on oltava vähintään 55 celsiusastetta ja sitä on saatava lämminvesikalusteesta 20 sekunnin kuluessa. Lämminvesilaitteistosta saatavan veden lämpötila saa olla korkeintaan 65 celsiusastetta. </w:t>
            </w:r>
            <w:r w:rsidRPr="00CE45DA">
              <w:rPr>
                <w:bCs/>
                <w:szCs w:val="16"/>
              </w:rPr>
              <w:t>Vesilaitteiston on oltava sellainen, että haitallinen veden ristiin virtaus lämminvesijohdosta kylmävesijohtoon tai päinvastoin estyy.</w:t>
            </w:r>
          </w:p>
        </w:tc>
      </w:tr>
      <w:tr w:rsidR="00CE45DA" w:rsidRPr="00CE45DA" w14:paraId="16EA3AB1" w14:textId="77777777" w:rsidTr="00163311">
        <w:tblPrEx>
          <w:tblCellMar>
            <w:top w:w="57" w:type="dxa"/>
            <w:left w:w="85" w:type="dxa"/>
            <w:bottom w:w="57" w:type="dxa"/>
            <w:right w:w="85" w:type="dxa"/>
          </w:tblCellMar>
        </w:tblPrEx>
        <w:trPr>
          <w:cantSplit/>
          <w:trHeight w:val="340"/>
        </w:trPr>
        <w:tc>
          <w:tcPr>
            <w:tcW w:w="10503" w:type="dxa"/>
            <w:gridSpan w:val="2"/>
            <w:shd w:val="clear" w:color="auto" w:fill="auto"/>
            <w:vAlign w:val="center"/>
          </w:tcPr>
          <w:p w14:paraId="74D5D7E8" w14:textId="77777777" w:rsidR="00EC6610" w:rsidRPr="00CE45DA" w:rsidRDefault="00EC6610" w:rsidP="0089538C">
            <w:pPr>
              <w:jc w:val="both"/>
              <w:rPr>
                <w:szCs w:val="16"/>
              </w:rPr>
            </w:pPr>
            <w:r w:rsidRPr="00CE45DA">
              <w:rPr>
                <w:b/>
                <w:szCs w:val="16"/>
              </w:rPr>
              <w:t>YM 1047/2017 10 §</w:t>
            </w:r>
            <w:r w:rsidRPr="00CE45DA">
              <w:rPr>
                <w:bCs/>
                <w:szCs w:val="16"/>
              </w:rPr>
              <w:t>,</w:t>
            </w:r>
            <w:r w:rsidRPr="00CE45DA">
              <w:rPr>
                <w:szCs w:val="16"/>
              </w:rPr>
              <w:t xml:space="preserve"> Kiinteistön vesimittarin on oltava paikassa, jossa se on helposti asennettavissa, luettavissa ja huollettavissa eikä se pääse jäätymään. Rakennuksessa on oltava huoneistokohtaiset vesimittarit huoneistoon tulevan kylmän ja lämpimän veden mittaamiseen siten, että mittareiden osoittamaa vedenkulutusta on mahdollista käyttää laskutuksen perusteena. Huoneistokohtaisten vesimittareiden on oltava etäluettavia. Huoneistokohtaisten vesimittareiden on sijaittava paikassa, jossa ne ovat helposti asennettavissa, huollettavissa ja luettavissa.</w:t>
            </w:r>
          </w:p>
          <w:p w14:paraId="2EEEB6DE" w14:textId="281D4EFD" w:rsidR="00EC6610" w:rsidRPr="00CE45DA" w:rsidRDefault="00EC6610" w:rsidP="0089538C">
            <w:pPr>
              <w:jc w:val="both"/>
              <w:rPr>
                <w:szCs w:val="16"/>
              </w:rPr>
            </w:pPr>
            <w:r w:rsidRPr="00CE45DA">
              <w:rPr>
                <w:szCs w:val="16"/>
              </w:rPr>
              <w:t>Mittauslaitelaki 707/2011, Mittauslaitedirektiivin (MID) 2014/32/EU</w:t>
            </w:r>
          </w:p>
        </w:tc>
      </w:tr>
      <w:tr w:rsidR="00CE45DA" w:rsidRPr="00CE45DA" w14:paraId="003962C2" w14:textId="77777777" w:rsidTr="00163311">
        <w:trPr>
          <w:gridAfter w:val="1"/>
          <w:wAfter w:w="13" w:type="dxa"/>
          <w:cantSplit/>
        </w:trPr>
        <w:tc>
          <w:tcPr>
            <w:tcW w:w="10490" w:type="dxa"/>
            <w:shd w:val="clear" w:color="auto" w:fill="auto"/>
            <w:tcMar>
              <w:top w:w="85" w:type="dxa"/>
              <w:left w:w="85" w:type="dxa"/>
              <w:bottom w:w="85" w:type="dxa"/>
              <w:right w:w="85" w:type="dxa"/>
            </w:tcMar>
          </w:tcPr>
          <w:p w14:paraId="5DF3F142" w14:textId="77777777" w:rsidR="00C04BEB" w:rsidRPr="00CE45DA" w:rsidRDefault="00C04BEB" w:rsidP="0089538C">
            <w:pPr>
              <w:jc w:val="both"/>
              <w:rPr>
                <w:szCs w:val="16"/>
              </w:rPr>
            </w:pPr>
            <w:r w:rsidRPr="00CE45DA">
              <w:rPr>
                <w:b/>
                <w:szCs w:val="16"/>
              </w:rPr>
              <w:t>YM 1047/2017 13 §</w:t>
            </w:r>
            <w:r w:rsidRPr="00CE45DA">
              <w:rPr>
                <w:bCs/>
                <w:szCs w:val="16"/>
              </w:rPr>
              <w:t>,</w:t>
            </w:r>
            <w:r w:rsidRPr="00CE45DA">
              <w:rPr>
                <w:szCs w:val="16"/>
              </w:rPr>
              <w:t xml:space="preserve"> Erityissuunnittelijan on suunniteltava rakennukseen asennettavat vesijohdot ja niihin liitetyt laitteet niin, että mahdollinen vesivuoto on helposti havaittavissa, ja vesijohdot ja laitteet voidaan helposti tarkastaa, korjata ja vaihtaa. Seinärakenteissa olevissa kytkentäjohdoissa ei saa olla liitoksia. Märkätilan lattiaan ei saa tehdä vesijohtojen läpivientejä. </w:t>
            </w:r>
          </w:p>
          <w:p w14:paraId="68C24762" w14:textId="7024614A" w:rsidR="00C04BEB" w:rsidRPr="00CE45DA" w:rsidRDefault="00C04BEB" w:rsidP="0089538C">
            <w:pPr>
              <w:jc w:val="both"/>
              <w:rPr>
                <w:szCs w:val="16"/>
              </w:rPr>
            </w:pPr>
            <w:r w:rsidRPr="00CE45DA">
              <w:rPr>
                <w:szCs w:val="16"/>
              </w:rPr>
              <w:t>Vesivuotojen havaitsemiseksi on käytettävä rakenteellisia ratkaisuja, jotka ohjaavat vuotoveden näkyville. Pystyjakojohdoissa on oltava mekaaniset tai rakenteelliset vuodonilmaisimet kerroksittain, elleivät jakojohdot ole näkyvissä.</w:t>
            </w:r>
          </w:p>
        </w:tc>
      </w:tr>
      <w:tr w:rsidR="00CE45DA" w:rsidRPr="00CE45DA" w14:paraId="060C5E89" w14:textId="77777777" w:rsidTr="00163311">
        <w:trPr>
          <w:gridAfter w:val="1"/>
          <w:wAfter w:w="13" w:type="dxa"/>
          <w:cantSplit/>
        </w:trPr>
        <w:tc>
          <w:tcPr>
            <w:tcW w:w="10490" w:type="dxa"/>
            <w:shd w:val="clear" w:color="auto" w:fill="auto"/>
            <w:tcMar>
              <w:top w:w="85" w:type="dxa"/>
              <w:left w:w="85" w:type="dxa"/>
              <w:bottom w:w="85" w:type="dxa"/>
              <w:right w:w="85" w:type="dxa"/>
            </w:tcMar>
          </w:tcPr>
          <w:p w14:paraId="5A22D9DA" w14:textId="4DF67905" w:rsidR="008F485D" w:rsidRPr="00CE45DA" w:rsidRDefault="008F485D" w:rsidP="0089538C">
            <w:pPr>
              <w:jc w:val="both"/>
              <w:rPr>
                <w:szCs w:val="16"/>
              </w:rPr>
            </w:pPr>
            <w:r w:rsidRPr="00CE45DA">
              <w:rPr>
                <w:b/>
                <w:szCs w:val="16"/>
              </w:rPr>
              <w:t>YM 1047/2017 15 §</w:t>
            </w:r>
            <w:r w:rsidRPr="00CE45DA">
              <w:rPr>
                <w:bCs/>
                <w:szCs w:val="16"/>
              </w:rPr>
              <w:t xml:space="preserve">, </w:t>
            </w:r>
            <w:r w:rsidRPr="00CE45DA">
              <w:rPr>
                <w:szCs w:val="16"/>
              </w:rPr>
              <w:t>Vesilaitteistossa oleva vesi ei saa jäätyä. Kylmässä tilassa sijaitsevien vesijohtojen on oltava lämmöneristettyjä. Maahan asennettavien vesijohtojen on sijaittava routasyvyyden alapuolella, ellei vesijohtojen jäätyminen esty muulla tavalla.</w:t>
            </w:r>
          </w:p>
        </w:tc>
      </w:tr>
      <w:tr w:rsidR="00CE45DA" w:rsidRPr="00CE45DA" w14:paraId="17B94366" w14:textId="77777777" w:rsidTr="00163311">
        <w:trPr>
          <w:gridAfter w:val="1"/>
          <w:wAfter w:w="13" w:type="dxa"/>
          <w:cantSplit/>
        </w:trPr>
        <w:tc>
          <w:tcPr>
            <w:tcW w:w="10490" w:type="dxa"/>
            <w:shd w:val="clear" w:color="auto" w:fill="auto"/>
            <w:tcMar>
              <w:top w:w="85" w:type="dxa"/>
              <w:left w:w="85" w:type="dxa"/>
              <w:bottom w:w="85" w:type="dxa"/>
              <w:right w:w="85" w:type="dxa"/>
            </w:tcMar>
          </w:tcPr>
          <w:p w14:paraId="7BFF99B9" w14:textId="6B086526" w:rsidR="00C3182D" w:rsidRPr="00CE45DA" w:rsidRDefault="00171745" w:rsidP="0089538C">
            <w:pPr>
              <w:jc w:val="both"/>
              <w:rPr>
                <w:szCs w:val="16"/>
              </w:rPr>
            </w:pPr>
            <w:r w:rsidRPr="00CE45DA">
              <w:rPr>
                <w:b/>
                <w:szCs w:val="16"/>
              </w:rPr>
              <w:t>YM 1047/2017 16 §</w:t>
            </w:r>
            <w:r w:rsidRPr="00CE45DA">
              <w:rPr>
                <w:bCs/>
                <w:szCs w:val="16"/>
              </w:rPr>
              <w:t xml:space="preserve">, </w:t>
            </w:r>
            <w:r w:rsidRPr="00CE45DA">
              <w:rPr>
                <w:szCs w:val="16"/>
              </w:rPr>
              <w:t>Vesijohtojen kannatusten ja kiinnityspisteiden on oltava sellaisia, ettei lämpölaajeneminen eivätkä veden virtauksesta syntyvät voimat aiheuta putkien siirtymistä, irtoamista, rikkoontumista tai häiritsevää ääntä. Kannatusten ja kiinnityksessä käytettävien tuotteiden on oltava käyttöympäristössään korroosionkestäviä.</w:t>
            </w:r>
          </w:p>
        </w:tc>
      </w:tr>
      <w:tr w:rsidR="00CE45DA" w:rsidRPr="00CE45DA" w14:paraId="4B244B5A" w14:textId="77777777" w:rsidTr="00163311">
        <w:trPr>
          <w:gridAfter w:val="1"/>
          <w:wAfter w:w="13" w:type="dxa"/>
          <w:cantSplit/>
        </w:trPr>
        <w:tc>
          <w:tcPr>
            <w:tcW w:w="10490" w:type="dxa"/>
            <w:shd w:val="clear" w:color="auto" w:fill="auto"/>
            <w:tcMar>
              <w:top w:w="85" w:type="dxa"/>
              <w:left w:w="85" w:type="dxa"/>
              <w:bottom w:w="85" w:type="dxa"/>
              <w:right w:w="85" w:type="dxa"/>
            </w:tcMar>
          </w:tcPr>
          <w:p w14:paraId="14B68615" w14:textId="7667F4C9" w:rsidR="00F326C7" w:rsidRPr="00CE45DA" w:rsidRDefault="00171745" w:rsidP="0089538C">
            <w:pPr>
              <w:jc w:val="both"/>
              <w:rPr>
                <w:szCs w:val="16"/>
              </w:rPr>
            </w:pPr>
            <w:r w:rsidRPr="00CE45DA">
              <w:rPr>
                <w:b/>
                <w:szCs w:val="16"/>
              </w:rPr>
              <w:t>YM 1047/2017 17 §</w:t>
            </w:r>
            <w:r w:rsidRPr="00CE45DA">
              <w:rPr>
                <w:bCs/>
                <w:szCs w:val="16"/>
              </w:rPr>
              <w:t>,</w:t>
            </w:r>
            <w:r w:rsidRPr="00CE45DA">
              <w:rPr>
                <w:b/>
                <w:szCs w:val="16"/>
              </w:rPr>
              <w:t xml:space="preserve"> </w:t>
            </w:r>
            <w:r w:rsidRPr="00CE45DA">
              <w:rPr>
                <w:szCs w:val="16"/>
              </w:rPr>
              <w:t xml:space="preserve">Vesilaitteistossa on oltava sulkemismahdollisuudet siten, että laitteistoa on helppo käyttää, huoltaa ja korjata. Sulkuventtiileiden on sijaittava: </w:t>
            </w:r>
            <w:r w:rsidR="00F326C7" w:rsidRPr="00CE45DA">
              <w:rPr>
                <w:szCs w:val="16"/>
              </w:rPr>
              <w:t>1)</w:t>
            </w:r>
            <w:r w:rsidR="00F326C7" w:rsidRPr="00CE45DA">
              <w:rPr>
                <w:szCs w:val="16"/>
              </w:rPr>
              <w:t> </w:t>
            </w:r>
            <w:r w:rsidR="00F326C7" w:rsidRPr="00CE45DA">
              <w:rPr>
                <w:szCs w:val="16"/>
              </w:rPr>
              <w:t>talokohtaisesti; 2)</w:t>
            </w:r>
            <w:r w:rsidR="00F326C7" w:rsidRPr="00CE45DA">
              <w:rPr>
                <w:szCs w:val="16"/>
              </w:rPr>
              <w:t> </w:t>
            </w:r>
            <w:r w:rsidR="00F326C7" w:rsidRPr="00CE45DA">
              <w:rPr>
                <w:szCs w:val="16"/>
              </w:rPr>
              <w:t>huoneistokohtaisesti; 3)</w:t>
            </w:r>
            <w:r w:rsidR="00F326C7" w:rsidRPr="00CE45DA">
              <w:rPr>
                <w:szCs w:val="16"/>
              </w:rPr>
              <w:t> </w:t>
            </w:r>
            <w:r w:rsidR="00F326C7" w:rsidRPr="00CE45DA">
              <w:rPr>
                <w:szCs w:val="16"/>
              </w:rPr>
              <w:t>pystyjakojohdoissa; 4)</w:t>
            </w:r>
            <w:r w:rsidR="00F326C7" w:rsidRPr="00CE45DA">
              <w:rPr>
                <w:szCs w:val="16"/>
              </w:rPr>
              <w:t> </w:t>
            </w:r>
            <w:r w:rsidR="00F326C7" w:rsidRPr="00CE45DA">
              <w:rPr>
                <w:szCs w:val="16"/>
              </w:rPr>
              <w:t>jakojohtoihin asennettujen laitteiden molemmin puolin; 5)</w:t>
            </w:r>
            <w:r w:rsidR="00F326C7" w:rsidRPr="00CE45DA">
              <w:rPr>
                <w:szCs w:val="16"/>
              </w:rPr>
              <w:t> </w:t>
            </w:r>
            <w:r w:rsidR="00F326C7" w:rsidRPr="00CE45DA">
              <w:rPr>
                <w:szCs w:val="16"/>
              </w:rPr>
              <w:t>ennen laitetta tai kalustetta, joka on liitetty kytkentäjohtoon; 6)</w:t>
            </w:r>
            <w:r w:rsidR="00F326C7" w:rsidRPr="00CE45DA">
              <w:rPr>
                <w:szCs w:val="16"/>
              </w:rPr>
              <w:t> </w:t>
            </w:r>
            <w:r w:rsidR="00F326C7" w:rsidRPr="00CE45DA">
              <w:rPr>
                <w:szCs w:val="16"/>
              </w:rPr>
              <w:t>vesimittareiden molemmin puolin.</w:t>
            </w:r>
          </w:p>
          <w:p w14:paraId="186DE62F" w14:textId="186F3FD4" w:rsidR="00171745" w:rsidRPr="00CE45DA" w:rsidRDefault="00171745" w:rsidP="0089538C">
            <w:pPr>
              <w:jc w:val="both"/>
              <w:rPr>
                <w:szCs w:val="16"/>
              </w:rPr>
            </w:pPr>
            <w:r w:rsidRPr="00CE45DA">
              <w:rPr>
                <w:szCs w:val="16"/>
              </w:rPr>
              <w:t>Lämpimän käyttöveden laitteistossa on oltava varolaite ylipaineen estämiseksi.</w:t>
            </w:r>
          </w:p>
        </w:tc>
      </w:tr>
      <w:tr w:rsidR="00CE45DA" w:rsidRPr="00CE45DA" w14:paraId="4B864160" w14:textId="77777777" w:rsidTr="00163311">
        <w:trPr>
          <w:gridAfter w:val="1"/>
          <w:wAfter w:w="13" w:type="dxa"/>
          <w:cantSplit/>
        </w:trPr>
        <w:tc>
          <w:tcPr>
            <w:tcW w:w="10490" w:type="dxa"/>
            <w:shd w:val="clear" w:color="auto" w:fill="auto"/>
            <w:tcMar>
              <w:top w:w="85" w:type="dxa"/>
              <w:left w:w="85" w:type="dxa"/>
              <w:bottom w:w="85" w:type="dxa"/>
              <w:right w:w="85" w:type="dxa"/>
            </w:tcMar>
          </w:tcPr>
          <w:p w14:paraId="60E349AD" w14:textId="4BD33B9D" w:rsidR="0033344A" w:rsidRPr="00CE45DA" w:rsidRDefault="0033344A" w:rsidP="0089538C">
            <w:pPr>
              <w:jc w:val="both"/>
              <w:rPr>
                <w:szCs w:val="16"/>
              </w:rPr>
            </w:pPr>
            <w:r w:rsidRPr="00CE45DA">
              <w:rPr>
                <w:b/>
                <w:szCs w:val="16"/>
              </w:rPr>
              <w:t xml:space="preserve">YM 1047/2017 </w:t>
            </w:r>
            <w:r w:rsidR="00E813D8" w:rsidRPr="00CE45DA">
              <w:rPr>
                <w:b/>
                <w:szCs w:val="16"/>
              </w:rPr>
              <w:t>20</w:t>
            </w:r>
            <w:r w:rsidRPr="00CE45DA">
              <w:rPr>
                <w:b/>
                <w:szCs w:val="16"/>
              </w:rPr>
              <w:t xml:space="preserve"> §</w:t>
            </w:r>
            <w:r w:rsidRPr="00CE45DA">
              <w:rPr>
                <w:bCs/>
                <w:szCs w:val="16"/>
              </w:rPr>
              <w:t xml:space="preserve">, </w:t>
            </w:r>
            <w:r w:rsidRPr="00CE45DA">
              <w:rPr>
                <w:szCs w:val="16"/>
              </w:rPr>
              <w:t>Erityisalan työnjohtajan on huolehdittava, että vesilaitteiston tiiviys on koestettu ennen rakennuksen käyttöönottoa. Vesilaitteiston tiiviys on varmistettava vesipainekokeella. Koe on tehtävä siten, että vesijohdot liitoksineen ovat eristämättömiä ja helposti havaittavissa.</w:t>
            </w:r>
          </w:p>
          <w:p w14:paraId="28471F3D" w14:textId="655F1112" w:rsidR="0033344A" w:rsidRPr="00CE45DA" w:rsidRDefault="0033344A" w:rsidP="0089538C">
            <w:pPr>
              <w:jc w:val="both"/>
              <w:rPr>
                <w:szCs w:val="16"/>
              </w:rPr>
            </w:pPr>
            <w:r w:rsidRPr="00CE45DA">
              <w:rPr>
                <w:szCs w:val="16"/>
              </w:rPr>
              <w:t>Rakennusvaiheen vastuuhenkilön on tehtävä merkintä rakennustyön tarkastusasiakirjaan vesilaitteiston tiiviyden toteamisesta.</w:t>
            </w:r>
          </w:p>
        </w:tc>
      </w:tr>
      <w:tr w:rsidR="00CE45DA" w:rsidRPr="00CE45DA" w14:paraId="64A03109" w14:textId="77777777" w:rsidTr="00163311">
        <w:trPr>
          <w:gridAfter w:val="1"/>
          <w:wAfter w:w="13" w:type="dxa"/>
          <w:cantSplit/>
        </w:trPr>
        <w:tc>
          <w:tcPr>
            <w:tcW w:w="10490" w:type="dxa"/>
            <w:shd w:val="clear" w:color="auto" w:fill="auto"/>
            <w:tcMar>
              <w:top w:w="85" w:type="dxa"/>
              <w:left w:w="85" w:type="dxa"/>
              <w:bottom w:w="85" w:type="dxa"/>
              <w:right w:w="85" w:type="dxa"/>
            </w:tcMar>
          </w:tcPr>
          <w:p w14:paraId="4BC6A428" w14:textId="77777777" w:rsidR="00171745" w:rsidRPr="00CE45DA" w:rsidRDefault="00171745" w:rsidP="0089538C">
            <w:pPr>
              <w:jc w:val="both"/>
              <w:rPr>
                <w:szCs w:val="16"/>
              </w:rPr>
            </w:pPr>
            <w:r w:rsidRPr="00CE45DA">
              <w:rPr>
                <w:b/>
                <w:szCs w:val="16"/>
              </w:rPr>
              <w:t>YM 1047/2017 21 §</w:t>
            </w:r>
            <w:r w:rsidRPr="00CE45DA">
              <w:rPr>
                <w:bCs/>
                <w:szCs w:val="16"/>
              </w:rPr>
              <w:t xml:space="preserve">, </w:t>
            </w:r>
            <w:r w:rsidRPr="00CE45DA">
              <w:rPr>
                <w:szCs w:val="16"/>
              </w:rPr>
              <w:t xml:space="preserve">Erityisalan työnjohtajan on huolehdittava, että vesijohtolaitteisto on huuhdeltu ennen käyttöönottoa. Huuhtelu on tehtävä talousvedellä, jotta mahdollinen lika ja irtoaines saadaan poistettua putkistosta. </w:t>
            </w:r>
          </w:p>
          <w:p w14:paraId="39D612E8" w14:textId="48A9F68D" w:rsidR="00171745" w:rsidRPr="00CE45DA" w:rsidRDefault="00171745" w:rsidP="0089538C">
            <w:pPr>
              <w:jc w:val="both"/>
              <w:rPr>
                <w:szCs w:val="16"/>
              </w:rPr>
            </w:pPr>
            <w:r w:rsidRPr="00CE45DA">
              <w:rPr>
                <w:szCs w:val="16"/>
              </w:rPr>
              <w:t>Rakennusvaiheen vastuuhenkilön on tehtävä merkintä huuhtelusta rakennustyön tarkastusasiakirjaan.</w:t>
            </w:r>
          </w:p>
        </w:tc>
      </w:tr>
      <w:tr w:rsidR="00CE45DA" w:rsidRPr="00CE45DA" w14:paraId="7414B27F" w14:textId="77777777" w:rsidTr="00163311">
        <w:trPr>
          <w:gridAfter w:val="1"/>
          <w:wAfter w:w="13" w:type="dxa"/>
          <w:cantSplit/>
        </w:trPr>
        <w:tc>
          <w:tcPr>
            <w:tcW w:w="10490" w:type="dxa"/>
            <w:shd w:val="clear" w:color="auto" w:fill="auto"/>
            <w:tcMar>
              <w:top w:w="85" w:type="dxa"/>
              <w:left w:w="85" w:type="dxa"/>
              <w:bottom w:w="85" w:type="dxa"/>
              <w:right w:w="85" w:type="dxa"/>
            </w:tcMar>
          </w:tcPr>
          <w:p w14:paraId="13D10636" w14:textId="77777777" w:rsidR="00171745" w:rsidRPr="00CE45DA" w:rsidRDefault="00171745" w:rsidP="0089538C">
            <w:pPr>
              <w:jc w:val="both"/>
              <w:rPr>
                <w:szCs w:val="16"/>
              </w:rPr>
            </w:pPr>
            <w:r w:rsidRPr="00CE45DA">
              <w:rPr>
                <w:b/>
                <w:szCs w:val="16"/>
              </w:rPr>
              <w:t>YM 1047/2017 23 §</w:t>
            </w:r>
            <w:r w:rsidRPr="00CE45DA">
              <w:rPr>
                <w:bCs/>
                <w:szCs w:val="16"/>
              </w:rPr>
              <w:t xml:space="preserve">, </w:t>
            </w:r>
            <w:r w:rsidRPr="00CE45DA">
              <w:rPr>
                <w:szCs w:val="16"/>
              </w:rPr>
              <w:t xml:space="preserve">Erityisalan työnjohtajan on huolehdittava, että vesilaitteiston paine ja vesikalusteiden virtaamat on mitattu, säädetty ja todettu suunnitelmien mukaisiksi ennen käyttöönottoa. </w:t>
            </w:r>
          </w:p>
          <w:p w14:paraId="34B3E2E8" w14:textId="30C9AA1B" w:rsidR="00171745" w:rsidRPr="00CE45DA" w:rsidRDefault="00171745" w:rsidP="0089538C">
            <w:pPr>
              <w:jc w:val="both"/>
              <w:rPr>
                <w:szCs w:val="16"/>
              </w:rPr>
            </w:pPr>
            <w:r w:rsidRPr="00CE45DA">
              <w:rPr>
                <w:szCs w:val="16"/>
              </w:rPr>
              <w:t>Rakennusvaiheen vastuuhenkilön on tehtävä merkintä mittaus- ja säätötyön suunnitelmanmukaisuudesta rakennustyön tarkastusasiakirjaan.</w:t>
            </w:r>
          </w:p>
        </w:tc>
      </w:tr>
      <w:tr w:rsidR="00CE45DA" w:rsidRPr="00CE45DA" w14:paraId="5D2FA3AA" w14:textId="77777777" w:rsidTr="00163311">
        <w:trPr>
          <w:gridAfter w:val="1"/>
          <w:wAfter w:w="13" w:type="dxa"/>
          <w:cantSplit/>
        </w:trPr>
        <w:tc>
          <w:tcPr>
            <w:tcW w:w="10490" w:type="dxa"/>
            <w:shd w:val="clear" w:color="auto" w:fill="auto"/>
            <w:tcMar>
              <w:top w:w="85" w:type="dxa"/>
              <w:left w:w="85" w:type="dxa"/>
              <w:bottom w:w="85" w:type="dxa"/>
              <w:right w:w="85" w:type="dxa"/>
            </w:tcMar>
          </w:tcPr>
          <w:p w14:paraId="10C2B292" w14:textId="77777777" w:rsidR="00171745" w:rsidRPr="00CE45DA" w:rsidRDefault="00171745" w:rsidP="0089538C">
            <w:pPr>
              <w:jc w:val="both"/>
              <w:rPr>
                <w:szCs w:val="16"/>
              </w:rPr>
            </w:pPr>
            <w:r w:rsidRPr="00CE45DA">
              <w:rPr>
                <w:b/>
                <w:szCs w:val="16"/>
              </w:rPr>
              <w:t>YM 1047/2017 24 §</w:t>
            </w:r>
            <w:r w:rsidRPr="00CE45DA">
              <w:rPr>
                <w:bCs/>
                <w:szCs w:val="16"/>
              </w:rPr>
              <w:t xml:space="preserve">, </w:t>
            </w:r>
            <w:r w:rsidRPr="00CE45DA">
              <w:rPr>
                <w:szCs w:val="16"/>
              </w:rPr>
              <w:t xml:space="preserve">Erityisalan työnjohtajan on huolehdittava, että kiertojohdon virtaama on mitattu ja säädetty ennen käyttöönottoa. </w:t>
            </w:r>
          </w:p>
          <w:p w14:paraId="33DA6A60" w14:textId="42EBE5AB" w:rsidR="00171745" w:rsidRPr="00CE45DA" w:rsidRDefault="00171745" w:rsidP="0089538C">
            <w:pPr>
              <w:jc w:val="both"/>
              <w:rPr>
                <w:szCs w:val="16"/>
              </w:rPr>
            </w:pPr>
            <w:r w:rsidRPr="00CE45DA">
              <w:rPr>
                <w:szCs w:val="16"/>
              </w:rPr>
              <w:t>Rakennusvaiheen vastuuhenkilön on tehtävä merkintä virtaaman säädöstä rakennustyön tarkastusasiakirjaan.</w:t>
            </w:r>
          </w:p>
        </w:tc>
      </w:tr>
      <w:tr w:rsidR="00CE45DA" w:rsidRPr="00CE45DA" w14:paraId="6B9AEEE4" w14:textId="77777777" w:rsidTr="00163311">
        <w:trPr>
          <w:gridAfter w:val="1"/>
          <w:wAfter w:w="13" w:type="dxa"/>
          <w:cantSplit/>
        </w:trPr>
        <w:tc>
          <w:tcPr>
            <w:tcW w:w="10490" w:type="dxa"/>
            <w:shd w:val="clear" w:color="auto" w:fill="auto"/>
            <w:tcMar>
              <w:top w:w="85" w:type="dxa"/>
              <w:left w:w="85" w:type="dxa"/>
              <w:bottom w:w="85" w:type="dxa"/>
              <w:right w:w="85" w:type="dxa"/>
            </w:tcMar>
          </w:tcPr>
          <w:p w14:paraId="1352D3FB" w14:textId="47187128" w:rsidR="00171745" w:rsidRPr="00CE45DA" w:rsidRDefault="00171745" w:rsidP="0089538C">
            <w:pPr>
              <w:jc w:val="both"/>
              <w:rPr>
                <w:szCs w:val="16"/>
              </w:rPr>
            </w:pPr>
            <w:r w:rsidRPr="00CE45DA">
              <w:rPr>
                <w:b/>
                <w:szCs w:val="16"/>
              </w:rPr>
              <w:t>YM 1047/2017 29 §</w:t>
            </w:r>
            <w:r w:rsidRPr="00CE45DA">
              <w:rPr>
                <w:bCs/>
                <w:szCs w:val="16"/>
              </w:rPr>
              <w:t xml:space="preserve">, </w:t>
            </w:r>
            <w:r w:rsidRPr="00CE45DA">
              <w:rPr>
                <w:szCs w:val="16"/>
              </w:rPr>
              <w:t>Vesisäiliöiden ylivuoto- ja tyhjennysvedet sekä pesu- ja astianpesukoneiden poistovedet eivät saa virrata viemäristä takaisin laitteisiin.</w:t>
            </w:r>
          </w:p>
        </w:tc>
      </w:tr>
      <w:tr w:rsidR="00CE45DA" w:rsidRPr="00CE45DA" w14:paraId="08636FD9" w14:textId="77777777" w:rsidTr="00163311">
        <w:trPr>
          <w:gridAfter w:val="1"/>
          <w:wAfter w:w="13" w:type="dxa"/>
          <w:cantSplit/>
        </w:trPr>
        <w:tc>
          <w:tcPr>
            <w:tcW w:w="10490" w:type="dxa"/>
            <w:shd w:val="clear" w:color="auto" w:fill="auto"/>
            <w:tcMar>
              <w:top w:w="85" w:type="dxa"/>
              <w:left w:w="85" w:type="dxa"/>
              <w:bottom w:w="85" w:type="dxa"/>
              <w:right w:w="85" w:type="dxa"/>
            </w:tcMar>
          </w:tcPr>
          <w:p w14:paraId="378A560D" w14:textId="339C0194" w:rsidR="00C85664" w:rsidRPr="00CE45DA" w:rsidRDefault="00C85664" w:rsidP="0089538C">
            <w:pPr>
              <w:jc w:val="both"/>
              <w:rPr>
                <w:szCs w:val="16"/>
              </w:rPr>
            </w:pPr>
            <w:r w:rsidRPr="00CE45DA">
              <w:rPr>
                <w:b/>
                <w:szCs w:val="16"/>
              </w:rPr>
              <w:t>YM 1047/2017 30 §</w:t>
            </w:r>
            <w:r w:rsidRPr="00CE45DA">
              <w:rPr>
                <w:bCs/>
                <w:szCs w:val="16"/>
              </w:rPr>
              <w:t>,</w:t>
            </w:r>
            <w:r w:rsidRPr="00CE45DA">
              <w:rPr>
                <w:b/>
                <w:szCs w:val="16"/>
              </w:rPr>
              <w:t xml:space="preserve"> </w:t>
            </w:r>
            <w:r w:rsidRPr="00CE45DA">
              <w:rPr>
                <w:szCs w:val="16"/>
              </w:rPr>
              <w:t>Viemärien on oltava kannatettuja ja kiinnitettyjä rakenteisiin niin, että mekaaniset voimat ja lämpölaajeneminen eivät aiheuta painaumia tai haitallisia muutoksia viemäreissä. Viemärin on oltava ankkuroitu, jos jäteveden virtauksesta aiheutuvat voimat ovat niin voimakkaita, että viemäri ei muuten pysy haittaa aiheuttamatta paikoillaan. Kannatusten ja kiinnityksessä käytettävien tuotteiden on oltava käyttöympäristössään korroosionkestäviä.</w:t>
            </w:r>
          </w:p>
          <w:p w14:paraId="43D61EAB" w14:textId="36E5250C" w:rsidR="00C85664" w:rsidRPr="00CE45DA" w:rsidRDefault="00C85664" w:rsidP="0089538C">
            <w:pPr>
              <w:jc w:val="both"/>
              <w:rPr>
                <w:szCs w:val="16"/>
              </w:rPr>
            </w:pPr>
            <w:r w:rsidRPr="00CE45DA">
              <w:rPr>
                <w:szCs w:val="16"/>
              </w:rPr>
              <w:t>Pinnoittamalla tai sukittamalla korjatun viemärin kannakkeiden on oltava kunnoltaan sellaisia, että ne kestävät korjatun viemärin käyttämisestä aiheutuvat rasitukset.</w:t>
            </w:r>
          </w:p>
        </w:tc>
      </w:tr>
      <w:tr w:rsidR="00CE45DA" w:rsidRPr="00CE45DA" w14:paraId="24D1D270" w14:textId="77777777" w:rsidTr="00163311">
        <w:trPr>
          <w:gridAfter w:val="1"/>
          <w:wAfter w:w="13" w:type="dxa"/>
          <w:cantSplit/>
        </w:trPr>
        <w:tc>
          <w:tcPr>
            <w:tcW w:w="10490" w:type="dxa"/>
            <w:shd w:val="clear" w:color="auto" w:fill="auto"/>
            <w:tcMar>
              <w:top w:w="85" w:type="dxa"/>
              <w:left w:w="85" w:type="dxa"/>
              <w:bottom w:w="85" w:type="dxa"/>
              <w:right w:w="85" w:type="dxa"/>
            </w:tcMar>
          </w:tcPr>
          <w:p w14:paraId="15BA3D64" w14:textId="209FA75A" w:rsidR="00171745" w:rsidRPr="00CE45DA" w:rsidRDefault="00171745" w:rsidP="0089538C">
            <w:pPr>
              <w:jc w:val="both"/>
              <w:rPr>
                <w:szCs w:val="16"/>
              </w:rPr>
            </w:pPr>
            <w:r w:rsidRPr="00CE45DA">
              <w:rPr>
                <w:b/>
                <w:szCs w:val="16"/>
              </w:rPr>
              <w:t>YM 1047/2017 32 §</w:t>
            </w:r>
            <w:r w:rsidRPr="00CE45DA">
              <w:rPr>
                <w:bCs/>
                <w:szCs w:val="16"/>
              </w:rPr>
              <w:t xml:space="preserve">, </w:t>
            </w:r>
            <w:r w:rsidRPr="00CE45DA">
              <w:rPr>
                <w:szCs w:val="16"/>
              </w:rPr>
              <w:t>Jätevesilaitteiston on oltava tiivis. Materiaalien ja liitosten on oltava yhteensopivia. Rakennusvaiheen vastuuhenkilön on tehtävä merkintä rakennustyön tarkastusasiakirjaan jätevesilaitteiston tiiviyden toteamisesta.</w:t>
            </w:r>
          </w:p>
        </w:tc>
      </w:tr>
      <w:tr w:rsidR="00CE45DA" w:rsidRPr="00CE45DA" w14:paraId="51F6FFE5" w14:textId="77777777" w:rsidTr="00163311">
        <w:trPr>
          <w:gridAfter w:val="1"/>
          <w:wAfter w:w="13" w:type="dxa"/>
          <w:cantSplit/>
        </w:trPr>
        <w:tc>
          <w:tcPr>
            <w:tcW w:w="10490" w:type="dxa"/>
            <w:shd w:val="clear" w:color="auto" w:fill="auto"/>
            <w:tcMar>
              <w:top w:w="85" w:type="dxa"/>
              <w:left w:w="85" w:type="dxa"/>
              <w:bottom w:w="85" w:type="dxa"/>
              <w:right w:w="85" w:type="dxa"/>
            </w:tcMar>
          </w:tcPr>
          <w:p w14:paraId="45045328" w14:textId="2997E48A" w:rsidR="00171745" w:rsidRPr="00CE45DA" w:rsidRDefault="00171745" w:rsidP="0089538C">
            <w:pPr>
              <w:jc w:val="both"/>
              <w:rPr>
                <w:szCs w:val="16"/>
              </w:rPr>
            </w:pPr>
            <w:r w:rsidRPr="00CE45DA">
              <w:rPr>
                <w:b/>
                <w:szCs w:val="16"/>
              </w:rPr>
              <w:t>YM 1047/2017 33 §</w:t>
            </w:r>
            <w:r w:rsidRPr="00CE45DA">
              <w:rPr>
                <w:bCs/>
                <w:szCs w:val="16"/>
              </w:rPr>
              <w:t xml:space="preserve">, </w:t>
            </w:r>
            <w:r w:rsidRPr="00CE45DA">
              <w:rPr>
                <w:szCs w:val="16"/>
              </w:rPr>
              <w:t>Jos hiekkaa, lietettä, rasvaa, bensiiniä, öljyä tai muita haitallisia fysikaalisia tai kemiallisia aineita voi joutua jätevesivesilaitteistoon ja -verkostoon tai ympäristöön, on jätevesilaitteistossa oltava erotin- tai käsittelylaite. Erotinlaitteiden on sijaittava niin, että ne ovat helposti ja haittaa aiheuttamatta huollettavissa ja tyhjennettävissä. Öljyn- ja rasvanerottimissa on oltava täyttymisen ilmaiseva hälytys. Erottimen jälkeen olevassa viemäriputkessa on oltava näytteenottomahdollisuus.</w:t>
            </w:r>
          </w:p>
        </w:tc>
      </w:tr>
      <w:tr w:rsidR="00CE45DA" w:rsidRPr="00CE45DA" w14:paraId="1D7FE7EB" w14:textId="77777777" w:rsidTr="00163311">
        <w:trPr>
          <w:gridAfter w:val="1"/>
          <w:wAfter w:w="13" w:type="dxa"/>
          <w:cantSplit/>
        </w:trPr>
        <w:tc>
          <w:tcPr>
            <w:tcW w:w="10490" w:type="dxa"/>
            <w:shd w:val="clear" w:color="auto" w:fill="auto"/>
            <w:tcMar>
              <w:top w:w="85" w:type="dxa"/>
              <w:left w:w="85" w:type="dxa"/>
              <w:bottom w:w="85" w:type="dxa"/>
              <w:right w:w="85" w:type="dxa"/>
            </w:tcMar>
          </w:tcPr>
          <w:p w14:paraId="6DE5A1DF" w14:textId="7FAA221D" w:rsidR="00171745" w:rsidRPr="00CE45DA" w:rsidRDefault="00171745" w:rsidP="0089538C">
            <w:pPr>
              <w:jc w:val="both"/>
              <w:rPr>
                <w:szCs w:val="16"/>
              </w:rPr>
            </w:pPr>
            <w:r w:rsidRPr="00CE45DA">
              <w:rPr>
                <w:b/>
                <w:szCs w:val="16"/>
              </w:rPr>
              <w:t>YM 1047/2017 34 §</w:t>
            </w:r>
            <w:r w:rsidRPr="00CE45DA">
              <w:rPr>
                <w:bCs/>
                <w:szCs w:val="16"/>
              </w:rPr>
              <w:t xml:space="preserve">, </w:t>
            </w:r>
            <w:r w:rsidRPr="00CE45DA">
              <w:rPr>
                <w:szCs w:val="16"/>
              </w:rPr>
              <w:t>Jätevesilaitteistossa on oltava helposti käsiteltävät, suljettavat puhdistusaukot sekä vaaka- että pystyviemäreissä. Puhdistusaukkojen on sijaittava niin, että putkisto voidaan puhdistaa kokonaan.</w:t>
            </w:r>
          </w:p>
        </w:tc>
      </w:tr>
      <w:tr w:rsidR="00CE45DA" w:rsidRPr="00CE45DA" w14:paraId="3F588330" w14:textId="77777777" w:rsidTr="00163311">
        <w:trPr>
          <w:gridAfter w:val="1"/>
          <w:wAfter w:w="13" w:type="dxa"/>
          <w:cantSplit/>
        </w:trPr>
        <w:tc>
          <w:tcPr>
            <w:tcW w:w="10490" w:type="dxa"/>
            <w:shd w:val="clear" w:color="auto" w:fill="auto"/>
            <w:tcMar>
              <w:top w:w="85" w:type="dxa"/>
              <w:left w:w="85" w:type="dxa"/>
              <w:bottom w:w="85" w:type="dxa"/>
              <w:right w:w="85" w:type="dxa"/>
            </w:tcMar>
          </w:tcPr>
          <w:p w14:paraId="595224BE" w14:textId="1749B6F2" w:rsidR="00BF3E83" w:rsidRPr="00CE45DA" w:rsidRDefault="00BF3E83" w:rsidP="0089538C">
            <w:pPr>
              <w:jc w:val="both"/>
              <w:rPr>
                <w:szCs w:val="16"/>
              </w:rPr>
            </w:pPr>
            <w:r w:rsidRPr="00CE45DA">
              <w:rPr>
                <w:b/>
                <w:szCs w:val="16"/>
              </w:rPr>
              <w:t>YM 1047/2017 37 §</w:t>
            </w:r>
            <w:r w:rsidRPr="00CE45DA">
              <w:rPr>
                <w:bCs/>
                <w:szCs w:val="16"/>
              </w:rPr>
              <w:t xml:space="preserve">, </w:t>
            </w:r>
            <w:r w:rsidRPr="00CE45DA">
              <w:rPr>
                <w:szCs w:val="16"/>
              </w:rPr>
              <w:t>Erityisalan työnjohtajan on huolehdittava, että sisäpuolisten hulevesiviemäreiden tiiviys on tarkastettu. Hulevesiviemäri on kiinnitettävä rakenteisiin siten, että siihen ei pääse syntymään haitallista painumaa, ja siten, ettei mahdollinen lämpölaajeneminen aiheuta haittaa, eivätkä huleveden virtauksista syntyvät voimat pääse aiheuttamaan haitallista putkien liikkumista. Rakennuksen sisäpuolisissa hulevesiviemäreissä on oltava kondenssieristys. Rakennusvaiheen vastuuhenkilön on tehtävä merkintä rakennustyön tarkastusasiakirjaan sisäpuolisten hulevesi viemäreiden tiiviyden toteamisesta.</w:t>
            </w:r>
          </w:p>
        </w:tc>
      </w:tr>
    </w:tbl>
    <w:p w14:paraId="433DA994" w14:textId="135B5145" w:rsidR="00624369" w:rsidRPr="00CE45DA" w:rsidRDefault="00624369">
      <w:pPr>
        <w:autoSpaceDE/>
        <w:autoSpaceDN/>
      </w:pPr>
      <w:r w:rsidRPr="00CE45DA">
        <w:br w:type="page"/>
      </w:r>
    </w:p>
    <w:p w14:paraId="23C57C7E" w14:textId="4C08EC09" w:rsidR="00E63E4C" w:rsidRPr="00CE45DA" w:rsidRDefault="00E63E4C" w:rsidP="00D9007E">
      <w:pPr>
        <w:pStyle w:val="Ots2"/>
      </w:pPr>
      <w:r w:rsidRPr="00CE45DA">
        <w:lastRenderedPageBreak/>
        <w:t>Ilmanvaihtotyöt (IV)</w:t>
      </w:r>
    </w:p>
    <w:tbl>
      <w:tblPr>
        <w:tblW w:w="10490" w:type="dxa"/>
        <w:tblInd w:w="-8" w:type="dxa"/>
        <w:tblBorders>
          <w:top w:val="single" w:sz="4" w:space="0" w:color="auto"/>
          <w:left w:val="single" w:sz="6" w:space="0" w:color="auto"/>
          <w:bottom w:val="single" w:sz="6" w:space="0" w:color="auto"/>
          <w:right w:val="single" w:sz="6" w:space="0" w:color="auto"/>
          <w:insideH w:val="single" w:sz="6" w:space="0" w:color="auto"/>
          <w:insideV w:val="single" w:sz="4" w:space="0" w:color="D0CECE" w:themeColor="background2" w:themeShade="E6"/>
        </w:tblBorders>
        <w:tblLayout w:type="fixed"/>
        <w:tblCellMar>
          <w:top w:w="57" w:type="dxa"/>
          <w:left w:w="85" w:type="dxa"/>
          <w:bottom w:w="57" w:type="dxa"/>
          <w:right w:w="85" w:type="dxa"/>
        </w:tblCellMar>
        <w:tblLook w:val="0000" w:firstRow="0" w:lastRow="0" w:firstColumn="0" w:lastColumn="0" w:noHBand="0" w:noVBand="0"/>
      </w:tblPr>
      <w:tblGrid>
        <w:gridCol w:w="5103"/>
        <w:gridCol w:w="5387"/>
      </w:tblGrid>
      <w:tr w:rsidR="00CE45DA" w:rsidRPr="00CE45DA" w14:paraId="0C0B3412" w14:textId="77777777" w:rsidTr="00C339B7">
        <w:trPr>
          <w:cantSplit/>
        </w:trPr>
        <w:tc>
          <w:tcPr>
            <w:tcW w:w="5103" w:type="dxa"/>
            <w:shd w:val="clear" w:color="auto" w:fill="auto"/>
          </w:tcPr>
          <w:p w14:paraId="1762B236" w14:textId="77777777" w:rsidR="002F7E58" w:rsidRPr="00CE45DA" w:rsidRDefault="002F7E58" w:rsidP="00A069BD">
            <w:pPr>
              <w:pStyle w:val="ots4"/>
            </w:pPr>
            <w:r w:rsidRPr="00CE45DA">
              <w:br w:type="page"/>
              <w:t>Tilojen ilmanvaihtojärjestelmä ennen muutostöitä</w:t>
            </w:r>
          </w:p>
          <w:p w14:paraId="405B6F8C" w14:textId="5759EF47" w:rsidR="0091074A" w:rsidRPr="00CE45DA" w:rsidRDefault="00000000" w:rsidP="00283043">
            <w:sdt>
              <w:sdtPr>
                <w:id w:val="721255586"/>
                <w14:checkbox>
                  <w14:checked w14:val="0"/>
                  <w14:checkedState w14:val="2612" w14:font="MS Gothic"/>
                  <w14:uncheckedState w14:val="2610" w14:font="MS Gothic"/>
                </w14:checkbox>
              </w:sdtPr>
              <w:sdtContent>
                <w:r w:rsidR="00AF0646" w:rsidRPr="00CE45DA">
                  <w:rPr>
                    <w:rFonts w:ascii="MS Gothic" w:eastAsia="MS Gothic" w:hAnsi="MS Gothic" w:hint="eastAsia"/>
                  </w:rPr>
                  <w:t>☐</w:t>
                </w:r>
              </w:sdtContent>
            </w:sdt>
            <w:r w:rsidR="00AF0646" w:rsidRPr="00CE45DA">
              <w:t xml:space="preserve"> </w:t>
            </w:r>
            <w:r w:rsidR="0091074A" w:rsidRPr="00CE45DA">
              <w:t>Painovoimainen</w:t>
            </w:r>
          </w:p>
          <w:p w14:paraId="0ED334F7" w14:textId="0D59BFFD" w:rsidR="0091074A" w:rsidRPr="00CE45DA" w:rsidRDefault="00000000" w:rsidP="00283043">
            <w:sdt>
              <w:sdtPr>
                <w:id w:val="386769194"/>
                <w14:checkbox>
                  <w14:checked w14:val="0"/>
                  <w14:checkedState w14:val="2612" w14:font="MS Gothic"/>
                  <w14:uncheckedState w14:val="2610" w14:font="MS Gothic"/>
                </w14:checkbox>
              </w:sdtPr>
              <w:sdtContent>
                <w:r w:rsidR="00AF0646" w:rsidRPr="00CE45DA">
                  <w:rPr>
                    <w:rFonts w:ascii="MS Gothic" w:eastAsia="MS Gothic" w:hAnsi="MS Gothic" w:hint="eastAsia"/>
                  </w:rPr>
                  <w:t>☐</w:t>
                </w:r>
              </w:sdtContent>
            </w:sdt>
            <w:r w:rsidR="0091074A" w:rsidRPr="00CE45DA">
              <w:t xml:space="preserve"> Koneellinen poisto</w:t>
            </w:r>
          </w:p>
          <w:p w14:paraId="57A398CF" w14:textId="6AA847F9" w:rsidR="002F7E58" w:rsidRPr="00CE45DA" w:rsidRDefault="00000000" w:rsidP="00283043">
            <w:sdt>
              <w:sdtPr>
                <w:id w:val="1436488751"/>
                <w14:checkbox>
                  <w14:checked w14:val="0"/>
                  <w14:checkedState w14:val="2612" w14:font="MS Gothic"/>
                  <w14:uncheckedState w14:val="2610" w14:font="MS Gothic"/>
                </w14:checkbox>
              </w:sdtPr>
              <w:sdtContent>
                <w:r w:rsidR="00AF0646" w:rsidRPr="00CE45DA">
                  <w:rPr>
                    <w:rFonts w:ascii="MS Gothic" w:eastAsia="MS Gothic" w:hAnsi="MS Gothic" w:hint="eastAsia"/>
                  </w:rPr>
                  <w:t>☐</w:t>
                </w:r>
              </w:sdtContent>
            </w:sdt>
            <w:r w:rsidR="0091074A" w:rsidRPr="00CE45DA">
              <w:t xml:space="preserve"> Koneellinen tulo- ja poisto</w:t>
            </w:r>
          </w:p>
        </w:tc>
        <w:tc>
          <w:tcPr>
            <w:tcW w:w="5387" w:type="dxa"/>
            <w:shd w:val="clear" w:color="auto" w:fill="auto"/>
          </w:tcPr>
          <w:p w14:paraId="3A2A1611" w14:textId="77777777" w:rsidR="002F7E58" w:rsidRPr="00CE45DA" w:rsidRDefault="002F7E58" w:rsidP="00A069BD">
            <w:pPr>
              <w:pStyle w:val="ots4"/>
            </w:pPr>
            <w:r w:rsidRPr="00CE45DA">
              <w:t>Tilojen ilmanvaihtojärjestelmä muutostöiden jälkeen</w:t>
            </w:r>
          </w:p>
          <w:p w14:paraId="3EAEDC1F" w14:textId="77777777" w:rsidR="00AF0646" w:rsidRPr="00CE45DA" w:rsidRDefault="00000000" w:rsidP="00283043">
            <w:sdt>
              <w:sdtPr>
                <w:id w:val="1306434006"/>
                <w14:checkbox>
                  <w14:checked w14:val="0"/>
                  <w14:checkedState w14:val="2612" w14:font="MS Gothic"/>
                  <w14:uncheckedState w14:val="2610" w14:font="MS Gothic"/>
                </w14:checkbox>
              </w:sdtPr>
              <w:sdtContent>
                <w:r w:rsidR="00AF0646" w:rsidRPr="00CE45DA">
                  <w:rPr>
                    <w:rFonts w:ascii="MS Gothic" w:eastAsia="MS Gothic" w:hAnsi="MS Gothic" w:hint="eastAsia"/>
                  </w:rPr>
                  <w:t>☐</w:t>
                </w:r>
              </w:sdtContent>
            </w:sdt>
            <w:r w:rsidR="00AF0646" w:rsidRPr="00CE45DA">
              <w:t xml:space="preserve"> Painovoimainen</w:t>
            </w:r>
          </w:p>
          <w:p w14:paraId="553F61BC" w14:textId="77777777" w:rsidR="00AF0646" w:rsidRPr="00CE45DA" w:rsidRDefault="00000000" w:rsidP="00283043">
            <w:sdt>
              <w:sdtPr>
                <w:id w:val="-114060650"/>
                <w14:checkbox>
                  <w14:checked w14:val="0"/>
                  <w14:checkedState w14:val="2612" w14:font="MS Gothic"/>
                  <w14:uncheckedState w14:val="2610" w14:font="MS Gothic"/>
                </w14:checkbox>
              </w:sdtPr>
              <w:sdtContent>
                <w:r w:rsidR="00AF0646" w:rsidRPr="00CE45DA">
                  <w:rPr>
                    <w:rFonts w:ascii="MS Gothic" w:eastAsia="MS Gothic" w:hAnsi="MS Gothic" w:hint="eastAsia"/>
                  </w:rPr>
                  <w:t>☐</w:t>
                </w:r>
              </w:sdtContent>
            </w:sdt>
            <w:r w:rsidR="00AF0646" w:rsidRPr="00CE45DA">
              <w:t xml:space="preserve"> Koneellinen poisto</w:t>
            </w:r>
          </w:p>
          <w:p w14:paraId="255D6C29" w14:textId="7B954648" w:rsidR="0091074A" w:rsidRPr="00CE45DA" w:rsidRDefault="00000000" w:rsidP="00283043">
            <w:pPr>
              <w:rPr>
                <w:b/>
                <w:bCs/>
              </w:rPr>
            </w:pPr>
            <w:sdt>
              <w:sdtPr>
                <w:id w:val="-705480358"/>
                <w14:checkbox>
                  <w14:checked w14:val="0"/>
                  <w14:checkedState w14:val="2612" w14:font="MS Gothic"/>
                  <w14:uncheckedState w14:val="2610" w14:font="MS Gothic"/>
                </w14:checkbox>
              </w:sdtPr>
              <w:sdtContent>
                <w:r w:rsidR="00AF0646" w:rsidRPr="00CE45DA">
                  <w:rPr>
                    <w:rFonts w:ascii="MS Gothic" w:eastAsia="MS Gothic" w:hAnsi="MS Gothic" w:hint="eastAsia"/>
                  </w:rPr>
                  <w:t>☐</w:t>
                </w:r>
              </w:sdtContent>
            </w:sdt>
            <w:r w:rsidR="00AF0646" w:rsidRPr="00CE45DA">
              <w:t xml:space="preserve"> Koneellinen tulo- ja poisto</w:t>
            </w:r>
          </w:p>
        </w:tc>
      </w:tr>
    </w:tbl>
    <w:p w14:paraId="24D93B7B" w14:textId="77777777" w:rsidR="002F7E58" w:rsidRPr="00CE45DA" w:rsidRDefault="002F7E58" w:rsidP="0091074A">
      <w:pPr>
        <w:keepNext/>
        <w:rPr>
          <w:sz w:val="12"/>
        </w:rPr>
      </w:pPr>
    </w:p>
    <w:tbl>
      <w:tblPr>
        <w:tblW w:w="1050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3035"/>
        <w:gridCol w:w="3608"/>
        <w:gridCol w:w="2596"/>
        <w:gridCol w:w="1269"/>
      </w:tblGrid>
      <w:tr w:rsidR="00CE45DA" w:rsidRPr="00CE45DA" w14:paraId="73412413" w14:textId="77777777" w:rsidTr="000B0DDF">
        <w:trPr>
          <w:cantSplit/>
        </w:trPr>
        <w:tc>
          <w:tcPr>
            <w:tcW w:w="6643" w:type="dxa"/>
            <w:gridSpan w:val="2"/>
            <w:tcBorders>
              <w:top w:val="nil"/>
              <w:left w:val="nil"/>
              <w:bottom w:val="single" w:sz="4" w:space="0" w:color="auto"/>
              <w:right w:val="nil"/>
            </w:tcBorders>
            <w:shd w:val="clear" w:color="auto" w:fill="auto"/>
            <w:tcMar>
              <w:top w:w="57" w:type="dxa"/>
              <w:left w:w="85" w:type="dxa"/>
              <w:bottom w:w="57" w:type="dxa"/>
              <w:right w:w="85" w:type="dxa"/>
            </w:tcMar>
            <w:vAlign w:val="bottom"/>
          </w:tcPr>
          <w:p w14:paraId="61C4D376" w14:textId="1F3CEE92" w:rsidR="00EF2163" w:rsidRPr="00CE45DA" w:rsidRDefault="00EF2163" w:rsidP="00DC1B39">
            <w:pPr>
              <w:pStyle w:val="ots4"/>
            </w:pPr>
            <w:r w:rsidRPr="00CE45DA">
              <w:t xml:space="preserve">Tarkastetut työvaiheet </w:t>
            </w:r>
            <w:r w:rsidRPr="00CE45DA">
              <w:br/>
            </w:r>
            <w:r w:rsidRPr="00CE45DA">
              <w:rPr>
                <w:b w:val="0"/>
                <w:bCs/>
              </w:rPr>
              <w:t>Alla olevat tarkastettavat työvaiheet ovat ohjeellisia.</w:t>
            </w:r>
            <w:r w:rsidRPr="00CE45DA">
              <w:rPr>
                <w:b w:val="0"/>
                <w:bCs/>
              </w:rPr>
              <w:br/>
              <w:t>Tapauskohtaisesti tulee määrittää oleelliset tarkastettavat työvaiheet</w:t>
            </w:r>
            <w:r w:rsidR="00923A51" w:rsidRPr="00CE45DA">
              <w:rPr>
                <w:b w:val="0"/>
                <w:bCs/>
              </w:rPr>
              <w:t>.</w:t>
            </w:r>
          </w:p>
        </w:tc>
        <w:tc>
          <w:tcPr>
            <w:tcW w:w="2596" w:type="dxa"/>
            <w:tcBorders>
              <w:top w:val="nil"/>
              <w:left w:val="nil"/>
              <w:bottom w:val="single" w:sz="4" w:space="0" w:color="auto"/>
              <w:right w:val="nil"/>
            </w:tcBorders>
            <w:shd w:val="clear" w:color="auto" w:fill="auto"/>
            <w:tcMar>
              <w:top w:w="57" w:type="dxa"/>
              <w:left w:w="85" w:type="dxa"/>
              <w:bottom w:w="57" w:type="dxa"/>
              <w:right w:w="85" w:type="dxa"/>
            </w:tcMar>
            <w:vAlign w:val="bottom"/>
          </w:tcPr>
          <w:p w14:paraId="56F14642" w14:textId="5DBEF7FD" w:rsidR="00EF2163" w:rsidRPr="00CE45DA" w:rsidRDefault="00EF2163" w:rsidP="00DC1B39">
            <w:pPr>
              <w:pStyle w:val="ots4"/>
            </w:pPr>
            <w:r w:rsidRPr="00CE45DA">
              <w:t>IV-työnjohtajan allekirjoitus</w:t>
            </w:r>
          </w:p>
        </w:tc>
        <w:tc>
          <w:tcPr>
            <w:tcW w:w="1269" w:type="dxa"/>
            <w:tcBorders>
              <w:top w:val="nil"/>
              <w:left w:val="nil"/>
              <w:bottom w:val="single" w:sz="4" w:space="0" w:color="auto"/>
              <w:right w:val="nil"/>
            </w:tcBorders>
            <w:shd w:val="clear" w:color="auto" w:fill="auto"/>
            <w:tcMar>
              <w:top w:w="57" w:type="dxa"/>
              <w:left w:w="85" w:type="dxa"/>
              <w:bottom w:w="57" w:type="dxa"/>
              <w:right w:w="85" w:type="dxa"/>
            </w:tcMar>
            <w:vAlign w:val="bottom"/>
          </w:tcPr>
          <w:p w14:paraId="01213D81" w14:textId="77777777" w:rsidR="00EF2163" w:rsidRPr="00CE45DA" w:rsidRDefault="00EF2163" w:rsidP="00DC1B39">
            <w:pPr>
              <w:pStyle w:val="ots4"/>
            </w:pPr>
            <w:r w:rsidRPr="00CE45DA">
              <w:t>Päivämäärä</w:t>
            </w:r>
          </w:p>
        </w:tc>
      </w:tr>
      <w:tr w:rsidR="00CE45DA" w:rsidRPr="00CE45DA" w14:paraId="0C3BE819"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bottom w:val="single" w:sz="4" w:space="0" w:color="D0CECE" w:themeColor="background2" w:themeShade="E6"/>
              <w:right w:val="single" w:sz="4" w:space="0" w:color="D0CECE" w:themeColor="background2" w:themeShade="E6"/>
            </w:tcBorders>
            <w:shd w:val="clear" w:color="auto" w:fill="auto"/>
            <w:vAlign w:val="center"/>
          </w:tcPr>
          <w:p w14:paraId="6E2DE11F" w14:textId="62F80DA9" w:rsidR="00E4102B" w:rsidRPr="00CE45DA" w:rsidRDefault="00E4102B" w:rsidP="00624369">
            <w:pPr>
              <w:rPr>
                <w:szCs w:val="16"/>
              </w:rPr>
            </w:pPr>
            <w:r w:rsidRPr="00CE45DA">
              <w:rPr>
                <w:szCs w:val="16"/>
              </w:rPr>
              <w:t xml:space="preserve">Hormikartoitus ja </w:t>
            </w:r>
            <w:r w:rsidR="00DC6AED" w:rsidRPr="00CE45DA">
              <w:rPr>
                <w:szCs w:val="16"/>
              </w:rPr>
              <w:t>päivitetty</w:t>
            </w:r>
            <w:r w:rsidR="00624369" w:rsidRPr="00CE45DA">
              <w:rPr>
                <w:szCs w:val="16"/>
              </w:rPr>
              <w:t xml:space="preserve"> hormikartta</w:t>
            </w:r>
          </w:p>
        </w:tc>
        <w:tc>
          <w:tcPr>
            <w:tcW w:w="2596" w:type="dxa"/>
            <w:tcBorders>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1224504" w14:textId="77777777" w:rsidR="00E4102B" w:rsidRPr="00CE45DA" w:rsidRDefault="00E4102B" w:rsidP="004B720E">
            <w:pPr>
              <w:rPr>
                <w:szCs w:val="16"/>
              </w:rPr>
            </w:pPr>
          </w:p>
        </w:tc>
        <w:tc>
          <w:tcPr>
            <w:tcW w:w="1269" w:type="dxa"/>
            <w:tcBorders>
              <w:left w:val="single" w:sz="4" w:space="0" w:color="D0CECE" w:themeColor="background2" w:themeShade="E6"/>
              <w:bottom w:val="single" w:sz="4" w:space="0" w:color="D0CECE" w:themeColor="background2" w:themeShade="E6"/>
            </w:tcBorders>
            <w:shd w:val="clear" w:color="auto" w:fill="auto"/>
            <w:vAlign w:val="center"/>
          </w:tcPr>
          <w:p w14:paraId="4ABE93E0" w14:textId="75AF911E" w:rsidR="00E4102B"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0D863A22"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1F6B183" w14:textId="62E4CBF4" w:rsidR="00034590" w:rsidRPr="00CE45DA" w:rsidRDefault="00034590" w:rsidP="00624369">
            <w:pPr>
              <w:rPr>
                <w:szCs w:val="16"/>
              </w:rPr>
            </w:pPr>
            <w:r w:rsidRPr="00CE45DA">
              <w:rPr>
                <w:szCs w:val="16"/>
              </w:rPr>
              <w:t>Hormien kunnostus</w:t>
            </w:r>
            <w:r w:rsidR="0003066F" w:rsidRPr="00CE45DA">
              <w:rPr>
                <w:szCs w:val="16"/>
              </w:rPr>
              <w:t xml:space="preserve"> ja nuohous sekä</w:t>
            </w:r>
            <w:r w:rsidR="00B3360B" w:rsidRPr="00CE45DA">
              <w:rPr>
                <w:szCs w:val="16"/>
              </w:rPr>
              <w:t xml:space="preserve"> tiivey</w:t>
            </w:r>
            <w:r w:rsidR="007140BC" w:rsidRPr="00CE45DA">
              <w:rPr>
                <w:szCs w:val="16"/>
              </w:rPr>
              <w:t>den toteaminen</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004C54A" w14:textId="77777777" w:rsidR="00034590" w:rsidRPr="00CE45DA" w:rsidRDefault="00034590"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22115212" w14:textId="4643275C" w:rsidR="00034590"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98980A0"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A6AB07E" w14:textId="0943B273" w:rsidR="00E4102B" w:rsidRPr="00CE45DA" w:rsidRDefault="00E4102B" w:rsidP="00977EC9">
            <w:pPr>
              <w:rPr>
                <w:szCs w:val="16"/>
              </w:rPr>
            </w:pPr>
            <w:r w:rsidRPr="00CE45DA">
              <w:rPr>
                <w:szCs w:val="16"/>
              </w:rPr>
              <w:t>Kanava-asennukset (</w:t>
            </w:r>
            <w:r w:rsidR="00904D05" w:rsidRPr="00CE45DA">
              <w:rPr>
                <w:szCs w:val="16"/>
              </w:rPr>
              <w:t xml:space="preserve">mm. </w:t>
            </w:r>
            <w:r w:rsidRPr="00CE45DA">
              <w:rPr>
                <w:szCs w:val="16"/>
              </w:rPr>
              <w:t>kanna</w:t>
            </w:r>
            <w:r w:rsidR="007140BC" w:rsidRPr="00CE45DA">
              <w:rPr>
                <w:szCs w:val="16"/>
              </w:rPr>
              <w:t>tus</w:t>
            </w:r>
            <w:r w:rsidRPr="00CE45DA">
              <w:rPr>
                <w:szCs w:val="16"/>
              </w:rPr>
              <w:t>, liitostavat</w:t>
            </w:r>
            <w:r w:rsidR="00605CC5" w:rsidRPr="00CE45DA">
              <w:rPr>
                <w:szCs w:val="16"/>
              </w:rPr>
              <w:t>, eristykset</w:t>
            </w:r>
            <w:r w:rsidRPr="00CE45DA">
              <w:rPr>
                <w:szCs w:val="16"/>
              </w:rPr>
              <w:t>)</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A01BCEB" w14:textId="77777777" w:rsidR="00E4102B" w:rsidRPr="00CE45DA" w:rsidRDefault="00E4102B"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5FB979FB" w14:textId="3EC30543" w:rsidR="00E4102B"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6834412"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B187049" w14:textId="7B56C835" w:rsidR="00E4102B" w:rsidRPr="00CE45DA" w:rsidRDefault="006C0319" w:rsidP="00977EC9">
            <w:pPr>
              <w:rPr>
                <w:szCs w:val="16"/>
              </w:rPr>
            </w:pPr>
            <w:r w:rsidRPr="00CE45DA">
              <w:rPr>
                <w:szCs w:val="16"/>
              </w:rPr>
              <w:t>IV-</w:t>
            </w:r>
            <w:r w:rsidR="00DF09BF" w:rsidRPr="00CE45DA">
              <w:rPr>
                <w:szCs w:val="16"/>
              </w:rPr>
              <w:t>päätelaitteet</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3988B84" w14:textId="77777777" w:rsidR="00E4102B" w:rsidRPr="00CE45DA" w:rsidRDefault="00E4102B"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1E2D2F7B" w14:textId="72059E51" w:rsidR="00E4102B"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679E8BE"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FE315D8" w14:textId="7CEF3F98" w:rsidR="00DF09BF" w:rsidRPr="00CE45DA" w:rsidRDefault="00DF09BF" w:rsidP="00977EC9">
            <w:pPr>
              <w:rPr>
                <w:szCs w:val="16"/>
              </w:rPr>
            </w:pPr>
            <w:r w:rsidRPr="00CE45DA">
              <w:rPr>
                <w:szCs w:val="16"/>
              </w:rPr>
              <w:t>Korvausilma- ja siirtoilmareitit</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5C9E9DE" w14:textId="77777777" w:rsidR="00DF09BF" w:rsidRPr="00CE45DA" w:rsidRDefault="00DF09BF"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3E1DC0CA" w14:textId="708FCB00" w:rsidR="00DF09BF"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47D9E9A"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4D73DD5" w14:textId="0BE94036" w:rsidR="00E4102B" w:rsidRPr="00CE45DA" w:rsidRDefault="00E4102B" w:rsidP="00977EC9">
            <w:pPr>
              <w:rPr>
                <w:szCs w:val="16"/>
              </w:rPr>
            </w:pPr>
            <w:r w:rsidRPr="00CE45DA">
              <w:rPr>
                <w:szCs w:val="16"/>
              </w:rPr>
              <w:t>Palo- ja säätöpel</w:t>
            </w:r>
            <w:r w:rsidR="00530186" w:rsidRPr="00CE45DA">
              <w:rPr>
                <w:szCs w:val="16"/>
              </w:rPr>
              <w:t xml:space="preserve">tien </w:t>
            </w:r>
            <w:r w:rsidRPr="00CE45DA">
              <w:rPr>
                <w:szCs w:val="16"/>
              </w:rPr>
              <w:t>puhdistusluuku</w:t>
            </w:r>
            <w:r w:rsidR="00530186" w:rsidRPr="00CE45DA">
              <w:rPr>
                <w:szCs w:val="16"/>
              </w:rPr>
              <w:t>t</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06BDF4F" w14:textId="77777777" w:rsidR="00E4102B" w:rsidRPr="00CE45DA" w:rsidRDefault="00E4102B"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0562A5C1" w14:textId="0ED8F7CA" w:rsidR="00E4102B"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DE16CFA"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23A4A58" w14:textId="4EBEAF6F" w:rsidR="00E4102B" w:rsidRPr="00CE45DA" w:rsidRDefault="00E4102B" w:rsidP="00977EC9">
            <w:pPr>
              <w:rPr>
                <w:szCs w:val="16"/>
              </w:rPr>
            </w:pPr>
            <w:r w:rsidRPr="00CE45DA">
              <w:rPr>
                <w:szCs w:val="16"/>
              </w:rPr>
              <w:t xml:space="preserve">Palopeltien ja </w:t>
            </w:r>
            <w:r w:rsidR="00924DC1" w:rsidRPr="00CE45DA">
              <w:rPr>
                <w:szCs w:val="16"/>
              </w:rPr>
              <w:t>palo</w:t>
            </w:r>
            <w:r w:rsidRPr="00CE45DA">
              <w:rPr>
                <w:szCs w:val="16"/>
              </w:rPr>
              <w:t>eristyksen asennustodistukset</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142E7FD" w14:textId="77777777" w:rsidR="00E4102B" w:rsidRPr="00CE45DA" w:rsidRDefault="00E4102B"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1ECA9C78" w14:textId="170ABCBB" w:rsidR="00E4102B"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0B0DDF" w:rsidRPr="00CE45DA" w14:paraId="3AC3CA95"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715524F" w14:textId="77777777" w:rsidR="000B0DDF" w:rsidRPr="00CE45DA" w:rsidRDefault="000B0DDF" w:rsidP="0004364E">
            <w:pPr>
              <w:rPr>
                <w:szCs w:val="16"/>
              </w:rPr>
            </w:pPr>
            <w:r w:rsidRPr="00CE45DA">
              <w:rPr>
                <w:szCs w:val="16"/>
              </w:rPr>
              <w:t>Kanavistojen puhtaus</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80355FA" w14:textId="77777777" w:rsidR="000B0DDF" w:rsidRPr="00CE45DA" w:rsidRDefault="000B0DDF" w:rsidP="0004364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230610EB" w14:textId="77777777" w:rsidR="000B0DDF" w:rsidRPr="00CE45DA" w:rsidRDefault="000B0DDF" w:rsidP="0004364E">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0B0DDF" w:rsidRPr="00CE45DA" w14:paraId="7E282E40"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3035"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43F8D59" w14:textId="77777777" w:rsidR="000B0DDF" w:rsidRPr="00CE45DA" w:rsidRDefault="000B0DDF" w:rsidP="0004364E">
            <w:pPr>
              <w:rPr>
                <w:szCs w:val="16"/>
              </w:rPr>
            </w:pPr>
            <w:r w:rsidRPr="00CE45DA">
              <w:rPr>
                <w:szCs w:val="16"/>
              </w:rPr>
              <w:t>IV-järjestelmän tiiviyden mittaus</w:t>
            </w:r>
            <w:r w:rsidRPr="00CE45DA">
              <w:rPr>
                <w:sz w:val="18"/>
                <w:szCs w:val="18"/>
              </w:rPr>
              <w:t xml:space="preserve"> </w:t>
            </w:r>
            <w:sdt>
              <w:sdtPr>
                <w:rPr>
                  <w:sz w:val="18"/>
                  <w:szCs w:val="18"/>
                </w:rPr>
                <w:id w:val="42385071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360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51E534C" w14:textId="77777777" w:rsidR="000B0DDF" w:rsidRPr="00CE45DA" w:rsidRDefault="000B0DDF" w:rsidP="0004364E">
            <w:pPr>
              <w:rPr>
                <w:szCs w:val="16"/>
              </w:rPr>
            </w:pPr>
            <w:r w:rsidRPr="00CE45DA">
              <w:rPr>
                <w:bCs/>
                <w:szCs w:val="16"/>
              </w:rPr>
              <w:t xml:space="preserve">Tiiveysluokka C kanavilla ja kanavaosilla </w:t>
            </w:r>
            <w:sdt>
              <w:sdtPr>
                <w:rPr>
                  <w:sz w:val="18"/>
                  <w:szCs w:val="18"/>
                </w:rPr>
                <w:id w:val="63322506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76E346B" w14:textId="77777777" w:rsidR="000B0DDF" w:rsidRPr="00CE45DA" w:rsidRDefault="000B0DDF" w:rsidP="0004364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69DDD458" w14:textId="77777777" w:rsidR="000B0DDF" w:rsidRPr="00CE45DA" w:rsidRDefault="000B0DDF" w:rsidP="0004364E">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4BA1CED"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EA6C3A8" w14:textId="1C930D81" w:rsidR="00D7252E" w:rsidRPr="00CE45DA" w:rsidRDefault="006C0319" w:rsidP="00977EC9">
            <w:pPr>
              <w:rPr>
                <w:szCs w:val="16"/>
              </w:rPr>
            </w:pPr>
            <w:r w:rsidRPr="00CE45DA">
              <w:rPr>
                <w:szCs w:val="16"/>
              </w:rPr>
              <w:t>IV-</w:t>
            </w:r>
            <w:r w:rsidR="00553D68" w:rsidRPr="00CE45DA">
              <w:rPr>
                <w:szCs w:val="16"/>
              </w:rPr>
              <w:t>mittaus ja säätö</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3EACEF07" w14:textId="77777777" w:rsidR="00D7252E" w:rsidRPr="00CE45DA" w:rsidRDefault="00D7252E"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0B5AC812" w14:textId="37EAD463" w:rsidR="00D7252E"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7E25A17"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DA9AC80" w14:textId="047CC902" w:rsidR="007E7958" w:rsidRPr="00CE45DA" w:rsidRDefault="007E7958" w:rsidP="00977EC9">
            <w:pPr>
              <w:rPr>
                <w:szCs w:val="16"/>
              </w:rPr>
            </w:pPr>
            <w:r w:rsidRPr="00CE45DA">
              <w:rPr>
                <w:szCs w:val="16"/>
              </w:rPr>
              <w:t>IV-järjestelmän ominaissähköteho</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14B804B" w14:textId="77777777" w:rsidR="007E7958" w:rsidRPr="00CE45DA" w:rsidRDefault="007E7958"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58859642" w14:textId="474FE987" w:rsidR="007E7958"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9DEBC17"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961142C" w14:textId="16F4D80D" w:rsidR="003871D5" w:rsidRPr="00CE45DA" w:rsidRDefault="003871D5" w:rsidP="00977EC9">
            <w:pPr>
              <w:rPr>
                <w:szCs w:val="16"/>
              </w:rPr>
            </w:pPr>
            <w:r w:rsidRPr="00CE45DA">
              <w:rPr>
                <w:szCs w:val="16"/>
              </w:rPr>
              <w:t>Toimintakoke</w:t>
            </w:r>
            <w:r w:rsidR="006E389D" w:rsidRPr="00CE45DA">
              <w:rPr>
                <w:szCs w:val="16"/>
              </w:rPr>
              <w:t>et</w:t>
            </w:r>
            <w:r w:rsidR="00B17511" w:rsidRPr="00CE45DA">
              <w:rPr>
                <w:szCs w:val="16"/>
              </w:rPr>
              <w:t xml:space="preserve"> hyväksytty</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C4FE089" w14:textId="77777777" w:rsidR="003871D5" w:rsidRPr="00CE45DA" w:rsidRDefault="003871D5"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3F65A7AF" w14:textId="1B43E09C" w:rsidR="003871D5"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C9D5E5C"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372D81E" w14:textId="20EC3598" w:rsidR="003871D5" w:rsidRPr="00CE45DA" w:rsidRDefault="003871D5" w:rsidP="00977EC9">
            <w:pPr>
              <w:rPr>
                <w:szCs w:val="16"/>
              </w:rPr>
            </w:pPr>
            <w:r w:rsidRPr="00CE45DA">
              <w:rPr>
                <w:szCs w:val="16"/>
              </w:rPr>
              <w:t>Äänitasomittaukset</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7D9CB32" w14:textId="77777777" w:rsidR="003871D5" w:rsidRPr="00CE45DA" w:rsidRDefault="003871D5" w:rsidP="004B720E">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4954FDE7" w14:textId="058F241D" w:rsidR="003871D5"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818AC76"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E2F59FD" w14:textId="77777777" w:rsidR="00D7252E" w:rsidRPr="00CE45DA" w:rsidRDefault="00D7252E" w:rsidP="00500367">
            <w:pPr>
              <w:rPr>
                <w:szCs w:val="16"/>
              </w:rPr>
            </w:pPr>
            <w:r w:rsidRPr="00CE45DA">
              <w:rPr>
                <w:szCs w:val="16"/>
              </w:rPr>
              <w:t>Asennustyön suunnitelmanmukaisuus</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99C2484" w14:textId="77777777" w:rsidR="00D7252E" w:rsidRPr="00CE45DA" w:rsidRDefault="00D7252E" w:rsidP="00500367">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66319B1E" w14:textId="5715E972" w:rsidR="00D7252E"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C5CF795"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C1E944E" w14:textId="184384C1" w:rsidR="00E4102B" w:rsidRPr="00CE45DA" w:rsidRDefault="000B135B" w:rsidP="00AF3D3C">
            <w:pPr>
              <w:rPr>
                <w:szCs w:val="16"/>
              </w:rPr>
            </w:pPr>
            <w:r w:rsidRPr="00CE45DA">
              <w:rPr>
                <w:szCs w:val="16"/>
              </w:rPr>
              <w:t>Ilmanvaihtot</w:t>
            </w:r>
            <w:r w:rsidR="00E4102B" w:rsidRPr="00CE45DA">
              <w:rPr>
                <w:szCs w:val="16"/>
              </w:rPr>
              <w:t>uotteiden kelpoisuu</w:t>
            </w:r>
            <w:r w:rsidR="00772126" w:rsidRPr="00CE45DA">
              <w:rPr>
                <w:szCs w:val="16"/>
              </w:rPr>
              <w:t>den asiakirjatarkastukset</w:t>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C2C33E0" w14:textId="77777777" w:rsidR="00E4102B" w:rsidRPr="00CE45DA" w:rsidRDefault="00E4102B" w:rsidP="00FA09BA">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36CEF36A" w14:textId="746C9ABD" w:rsidR="00E4102B"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867CACC"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ECEC101" w14:textId="62DD5B1A" w:rsidR="0006487E" w:rsidRPr="00CE45DA" w:rsidRDefault="00125F0A" w:rsidP="00AF3D3C">
            <w:pPr>
              <w:rPr>
                <w:szCs w:val="16"/>
              </w:rP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c>
          <w:tcPr>
            <w:tcW w:w="259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CCF4224" w14:textId="77777777" w:rsidR="0006487E" w:rsidRPr="00CE45DA" w:rsidRDefault="0006487E" w:rsidP="00FA09BA">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162945CF" w14:textId="697C071B" w:rsidR="0006487E"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4DBF371" w14:textId="77777777" w:rsidTr="000B0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43" w:type="dxa"/>
            <w:gridSpan w:val="2"/>
            <w:tcBorders>
              <w:top w:val="single" w:sz="4" w:space="0" w:color="D0CECE" w:themeColor="background2" w:themeShade="E6"/>
              <w:bottom w:val="single" w:sz="4" w:space="0" w:color="auto"/>
              <w:right w:val="single" w:sz="4" w:space="0" w:color="D0CECE" w:themeColor="background2" w:themeShade="E6"/>
            </w:tcBorders>
            <w:shd w:val="clear" w:color="auto" w:fill="auto"/>
            <w:vAlign w:val="center"/>
          </w:tcPr>
          <w:p w14:paraId="40A7BD14" w14:textId="35EF6D4B" w:rsidR="0006487E" w:rsidRPr="00CE45DA" w:rsidRDefault="00125F0A" w:rsidP="00AF3D3C">
            <w:pPr>
              <w:rPr>
                <w:szCs w:val="16"/>
              </w:rP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c>
          <w:tcPr>
            <w:tcW w:w="2596" w:type="dxa"/>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auto"/>
            <w:vAlign w:val="center"/>
          </w:tcPr>
          <w:p w14:paraId="7E0D8087" w14:textId="77777777" w:rsidR="0006487E" w:rsidRPr="00CE45DA" w:rsidRDefault="0006487E" w:rsidP="00FA09BA">
            <w:pPr>
              <w:rPr>
                <w:szCs w:val="16"/>
              </w:rPr>
            </w:pPr>
          </w:p>
        </w:tc>
        <w:tc>
          <w:tcPr>
            <w:tcW w:w="1269" w:type="dxa"/>
            <w:tcBorders>
              <w:top w:val="single" w:sz="4" w:space="0" w:color="D0CECE" w:themeColor="background2" w:themeShade="E6"/>
              <w:left w:val="single" w:sz="4" w:space="0" w:color="D0CECE" w:themeColor="background2" w:themeShade="E6"/>
              <w:bottom w:val="single" w:sz="4" w:space="0" w:color="auto"/>
            </w:tcBorders>
            <w:shd w:val="clear" w:color="auto" w:fill="auto"/>
            <w:vAlign w:val="center"/>
          </w:tcPr>
          <w:p w14:paraId="6708BA32" w14:textId="7838744E" w:rsidR="0006487E" w:rsidRPr="00CE45DA" w:rsidRDefault="00125F0A"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958CD8C" w14:textId="77777777" w:rsidTr="001E6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6643" w:type="dxa"/>
            <w:gridSpan w:val="2"/>
            <w:tcBorders>
              <w:top w:val="single" w:sz="4" w:space="0" w:color="auto"/>
              <w:left w:val="nil"/>
              <w:bottom w:val="single" w:sz="4" w:space="0" w:color="767171" w:themeColor="background2" w:themeShade="80"/>
              <w:right w:val="nil"/>
            </w:tcBorders>
            <w:shd w:val="clear" w:color="auto" w:fill="auto"/>
            <w:vAlign w:val="center"/>
          </w:tcPr>
          <w:p w14:paraId="29FA4612" w14:textId="77777777" w:rsidR="002F5AB6" w:rsidRPr="00CE45DA" w:rsidRDefault="002F5AB6" w:rsidP="00AF3D3C">
            <w:pPr>
              <w:rPr>
                <w:szCs w:val="16"/>
              </w:rPr>
            </w:pPr>
          </w:p>
          <w:p w14:paraId="2BB6EF61" w14:textId="77777777" w:rsidR="008A18AE" w:rsidRPr="00CE45DA" w:rsidRDefault="008A18AE" w:rsidP="00AF3D3C">
            <w:pPr>
              <w:rPr>
                <w:szCs w:val="16"/>
              </w:rPr>
            </w:pPr>
          </w:p>
        </w:tc>
        <w:tc>
          <w:tcPr>
            <w:tcW w:w="2596" w:type="dxa"/>
            <w:tcBorders>
              <w:top w:val="single" w:sz="4" w:space="0" w:color="auto"/>
              <w:left w:val="nil"/>
              <w:bottom w:val="single" w:sz="4" w:space="0" w:color="767171" w:themeColor="background2" w:themeShade="80"/>
              <w:right w:val="nil"/>
            </w:tcBorders>
            <w:shd w:val="clear" w:color="auto" w:fill="auto"/>
            <w:vAlign w:val="center"/>
          </w:tcPr>
          <w:p w14:paraId="240A3987" w14:textId="77777777" w:rsidR="002F5AB6" w:rsidRPr="00CE45DA" w:rsidRDefault="002F5AB6" w:rsidP="00FA09BA">
            <w:pPr>
              <w:rPr>
                <w:szCs w:val="16"/>
              </w:rPr>
            </w:pPr>
          </w:p>
        </w:tc>
        <w:tc>
          <w:tcPr>
            <w:tcW w:w="1269" w:type="dxa"/>
            <w:tcBorders>
              <w:top w:val="single" w:sz="4" w:space="0" w:color="auto"/>
              <w:left w:val="nil"/>
              <w:bottom w:val="single" w:sz="4" w:space="0" w:color="767171" w:themeColor="background2" w:themeShade="80"/>
              <w:right w:val="nil"/>
            </w:tcBorders>
            <w:shd w:val="clear" w:color="auto" w:fill="auto"/>
            <w:vAlign w:val="center"/>
          </w:tcPr>
          <w:p w14:paraId="374DA8FD" w14:textId="77777777" w:rsidR="002F5AB6" w:rsidRPr="00CE45DA" w:rsidRDefault="002F5AB6" w:rsidP="00243B1C">
            <w:pPr>
              <w:rPr>
                <w:szCs w:val="16"/>
              </w:rPr>
            </w:pPr>
          </w:p>
        </w:tc>
      </w:tr>
      <w:tr w:rsidR="00CE45DA" w:rsidRPr="00CE45DA" w14:paraId="3788585C" w14:textId="77777777" w:rsidTr="001E6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0508"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48D9B37" w14:textId="5C139ECC" w:rsidR="000967A3" w:rsidRPr="00CE45DA" w:rsidRDefault="000967A3" w:rsidP="004439AB">
            <w:pPr>
              <w:jc w:val="both"/>
              <w:rPr>
                <w:szCs w:val="16"/>
              </w:rPr>
            </w:pPr>
            <w:r w:rsidRPr="00CE45DA">
              <w:rPr>
                <w:b/>
                <w:szCs w:val="16"/>
              </w:rPr>
              <w:t>YM 1009/2017 8 §</w:t>
            </w:r>
            <w:r w:rsidRPr="00CE45DA">
              <w:rPr>
                <w:bCs/>
                <w:szCs w:val="16"/>
              </w:rPr>
              <w:t xml:space="preserve">, </w:t>
            </w:r>
            <w:r w:rsidRPr="00CE45DA">
              <w:rPr>
                <w:rFonts w:eastAsia="TimesNewRomanPSMT"/>
                <w:szCs w:val="16"/>
              </w:rPr>
              <w:t>3) järjestelmän toiminta voidaan kokonaisuudessaan pysäyttää. Koneellisessa järjestelmässä on oltava selvästi merkitty pysäytyskytkin, jonka on oltava helposti saavutettavassa paikassa. Painovoimaisessa järjestelmässä ilmanvaihtoventtiilien on oltava helposti suljettavissa.</w:t>
            </w:r>
          </w:p>
        </w:tc>
      </w:tr>
      <w:tr w:rsidR="00CE45DA" w:rsidRPr="00CE45DA" w14:paraId="4C0C5FED" w14:textId="77777777" w:rsidTr="001E6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0508"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6B8D692" w14:textId="606D5F02" w:rsidR="000967A3" w:rsidRPr="00CE45DA" w:rsidRDefault="000967A3" w:rsidP="004439AB">
            <w:pPr>
              <w:jc w:val="both"/>
              <w:rPr>
                <w:szCs w:val="16"/>
              </w:rPr>
            </w:pPr>
            <w:r w:rsidRPr="00CE45DA">
              <w:rPr>
                <w:b/>
                <w:szCs w:val="16"/>
              </w:rPr>
              <w:t>YM 1009/2017 24 §</w:t>
            </w:r>
            <w:r w:rsidRPr="00CE45DA">
              <w:rPr>
                <w:bCs/>
                <w:szCs w:val="16"/>
              </w:rPr>
              <w:t xml:space="preserve">, </w:t>
            </w:r>
            <w:r w:rsidRPr="00CE45DA">
              <w:rPr>
                <w:rFonts w:eastAsia="TimesNewRomanPSMT"/>
                <w:szCs w:val="16"/>
              </w:rPr>
              <w:t>Erityissuunnittelijan on suunniteltava ilmanvaihtojärjestelmä ja sen huoltoväylät siten, että ilmanvaihtojärjestelmän osat voidaan helposti ja turvallisesti puhdistaa, huoltaa, korjata ja vaihtaa. Ilmanvaihtokoneiden huoltoa ja korjausta varten on varattava vähintään huollettavien laitteiden mittainen tila huoltosuunnassa.</w:t>
            </w:r>
          </w:p>
        </w:tc>
      </w:tr>
      <w:tr w:rsidR="00CE45DA" w:rsidRPr="00CE45DA" w14:paraId="39902688" w14:textId="77777777" w:rsidTr="001E6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Ex>
        <w:trPr>
          <w:cantSplit/>
          <w:trHeight w:val="340"/>
        </w:trPr>
        <w:tc>
          <w:tcPr>
            <w:tcW w:w="10508"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79AA89" w14:textId="4FC8F362" w:rsidR="00697D13" w:rsidRPr="00CE45DA" w:rsidRDefault="00697D13" w:rsidP="004439AB">
            <w:pPr>
              <w:jc w:val="both"/>
              <w:rPr>
                <w:szCs w:val="16"/>
              </w:rPr>
            </w:pPr>
            <w:r w:rsidRPr="00CE45DA">
              <w:rPr>
                <w:b/>
                <w:szCs w:val="16"/>
              </w:rPr>
              <w:t>YM 1009/2017 25 §</w:t>
            </w:r>
            <w:r w:rsidRPr="00CE45DA">
              <w:rPr>
                <w:bCs/>
                <w:szCs w:val="16"/>
              </w:rPr>
              <w:t>,</w:t>
            </w:r>
            <w:r w:rsidRPr="00CE45DA">
              <w:rPr>
                <w:szCs w:val="16"/>
              </w:rPr>
              <w:t xml:space="preserve"> Erityissuunnittelijan on suunniteltava ilmanvaihtokanavien, -kammioiden ja -koneiden lämmön- ja kosteudeneristys siten, ettei ilma jäähdy tai lämpene lämpötilanhallintaa ja viihtyisyyttä haittaavasti eikä kosteus tiivisty rakenteita vahingoittavasti tai sisäilman laatua heikentävästi.</w:t>
            </w:r>
          </w:p>
        </w:tc>
      </w:tr>
      <w:tr w:rsidR="00CE45DA" w:rsidRPr="00CE45DA" w14:paraId="13BEA6F8" w14:textId="77777777" w:rsidTr="001E6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10508"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2DB57A8" w14:textId="7129CF8C" w:rsidR="009641FA" w:rsidRPr="00CE45DA" w:rsidRDefault="009641FA" w:rsidP="004439AB">
            <w:pPr>
              <w:jc w:val="both"/>
              <w:rPr>
                <w:szCs w:val="16"/>
              </w:rPr>
            </w:pPr>
            <w:r w:rsidRPr="00CE45DA">
              <w:rPr>
                <w:b/>
                <w:szCs w:val="16"/>
              </w:rPr>
              <w:t>YM 1009/2017 26 §</w:t>
            </w:r>
            <w:r w:rsidRPr="00CE45DA">
              <w:rPr>
                <w:bCs/>
                <w:szCs w:val="16"/>
              </w:rPr>
              <w:t xml:space="preserve">, </w:t>
            </w:r>
            <w:r w:rsidRPr="00CE45DA">
              <w:rPr>
                <w:rFonts w:eastAsia="TimesNewRomanPSMT"/>
                <w:szCs w:val="16"/>
              </w:rPr>
              <w:t>Rakennushankkeeseen ryhtyvän on huolehdittava siitä, että ilmanvaihtojärjestelmän tiiviys on mitattu ennen rakennuksen käyttöönottoa. Yhtä rakennuksen tilaa tai yhtä asuinhuoneistoa palvelevissa ilmanvaihtojärjestelmissä tiiviyden mittaus voidaan korvata asennustarkastuksella, jos kanavisto on tehty kokonaan vähintään tiiviysluokan C mukaisista kanavista ja kanavanosista. Rakennusvaiheen vastuuhenkilön on tehtävä merkintä rakennustyön tarkastusasiakirjaan ilmanvaihtojärjestelmän tiiviyden suunnitelmanmukaisuudesta.</w:t>
            </w:r>
          </w:p>
        </w:tc>
      </w:tr>
      <w:tr w:rsidR="00CE45DA" w:rsidRPr="00CE45DA" w14:paraId="588600DE" w14:textId="77777777" w:rsidTr="001E6797">
        <w:trPr>
          <w:cantSplit/>
          <w:trHeight w:val="340"/>
        </w:trPr>
        <w:tc>
          <w:tcPr>
            <w:tcW w:w="10508" w:type="dxa"/>
            <w:gridSpan w:val="4"/>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629FDFD" w14:textId="77777777" w:rsidR="003B7274" w:rsidRPr="00CE45DA" w:rsidRDefault="003B7274" w:rsidP="004439AB">
            <w:pPr>
              <w:adjustRightInd w:val="0"/>
              <w:jc w:val="both"/>
              <w:rPr>
                <w:rFonts w:eastAsia="TimesNewRomanPSMT"/>
                <w:szCs w:val="16"/>
              </w:rPr>
            </w:pPr>
            <w:r w:rsidRPr="00CE45DA">
              <w:rPr>
                <w:b/>
                <w:szCs w:val="16"/>
              </w:rPr>
              <w:t>YM 1009/2017 27 §</w:t>
            </w:r>
            <w:r w:rsidRPr="00CE45DA">
              <w:rPr>
                <w:bCs/>
                <w:szCs w:val="16"/>
              </w:rPr>
              <w:t xml:space="preserve">, </w:t>
            </w:r>
            <w:r w:rsidRPr="00CE45DA">
              <w:rPr>
                <w:rFonts w:eastAsia="TimesNewRomanPSMT"/>
                <w:szCs w:val="16"/>
              </w:rPr>
              <w:t>Rakennushankkeeseen ryhtyvän on huolehdittava siitä, että ilmanvaihtojärjestelmän ilmavirrat on mitattu ja säädetty, ilmanvaihtojärjestelmän ominaissähköteho on määritetty ja ilmanvaihtojärjestelmä on saatettu toimimaan suunnitelman mukaisesti ennen rakennuksen käyttöönottoa. Rakennuksen ja sen ilmanvaihtojärjestelmän on oltava puhdas ennen ilmavirtojen mittausta ja säätöä sekä ennen järjestelmän käyttöönottoa. Rakennusvaiheen vastuuhenkilön on tehtävä merkintä rakennustyön tarkastusasiakirjaan ilmanvaihtojärjestelmän suunnitelmanmukaisuudesta.</w:t>
            </w:r>
          </w:p>
          <w:p w14:paraId="4401C83F" w14:textId="77777777" w:rsidR="003B7274" w:rsidRPr="00CE45DA" w:rsidRDefault="003B7274" w:rsidP="004439AB">
            <w:pPr>
              <w:adjustRightInd w:val="0"/>
              <w:jc w:val="both"/>
              <w:rPr>
                <w:rFonts w:eastAsia="TimesNewRomanPSMT"/>
                <w:szCs w:val="16"/>
              </w:rPr>
            </w:pPr>
            <w:r w:rsidRPr="00CE45DA">
              <w:rPr>
                <w:rFonts w:eastAsia="TimesNewRomanPSMT"/>
                <w:szCs w:val="16"/>
              </w:rPr>
              <w:t>Hyväksyttävät poikkeamat suunnitelluista arvoista voivat olla seuraavia:</w:t>
            </w:r>
          </w:p>
          <w:p w14:paraId="136C041D" w14:textId="77777777" w:rsidR="003B7274" w:rsidRPr="00CE45DA" w:rsidRDefault="003B7274" w:rsidP="004439AB">
            <w:pPr>
              <w:pStyle w:val="Luettelokappale"/>
              <w:numPr>
                <w:ilvl w:val="0"/>
                <w:numId w:val="4"/>
              </w:numPr>
              <w:adjustRightInd w:val="0"/>
              <w:ind w:left="237" w:hanging="237"/>
              <w:jc w:val="both"/>
              <w:rPr>
                <w:rFonts w:eastAsia="TimesNewRomanPSMT"/>
                <w:szCs w:val="16"/>
              </w:rPr>
            </w:pPr>
            <w:r w:rsidRPr="00CE45DA">
              <w:rPr>
                <w:rFonts w:eastAsia="TimesNewRomanPSMT"/>
                <w:szCs w:val="16"/>
              </w:rPr>
              <w:t>ilmavirta järjestelmä- ja huoneistokohtaisesti ± 10 prosenttia;</w:t>
            </w:r>
          </w:p>
          <w:p w14:paraId="31E67D3D" w14:textId="77777777" w:rsidR="003B7274" w:rsidRPr="00CE45DA" w:rsidRDefault="003B7274" w:rsidP="004439AB">
            <w:pPr>
              <w:pStyle w:val="Luettelokappale"/>
              <w:numPr>
                <w:ilvl w:val="0"/>
                <w:numId w:val="4"/>
              </w:numPr>
              <w:adjustRightInd w:val="0"/>
              <w:ind w:left="237" w:hanging="237"/>
              <w:jc w:val="both"/>
              <w:rPr>
                <w:rFonts w:eastAsia="TimesNewRomanPSMT"/>
                <w:szCs w:val="16"/>
              </w:rPr>
            </w:pPr>
            <w:r w:rsidRPr="00CE45DA">
              <w:rPr>
                <w:rFonts w:eastAsia="TimesNewRomanPSMT"/>
                <w:szCs w:val="16"/>
              </w:rPr>
              <w:t>ilmavirta huonekohtaisesti ± 20 prosenttia, kuitenkin siten, että poikkeama voi aina olla vähintään 1 dm3/s;</w:t>
            </w:r>
          </w:p>
          <w:p w14:paraId="725F698B" w14:textId="77777777" w:rsidR="003B7274" w:rsidRPr="00CE45DA" w:rsidRDefault="003B7274" w:rsidP="004439AB">
            <w:pPr>
              <w:pStyle w:val="Luettelokappale"/>
              <w:numPr>
                <w:ilvl w:val="0"/>
                <w:numId w:val="4"/>
              </w:numPr>
              <w:adjustRightInd w:val="0"/>
              <w:ind w:left="237" w:hanging="237"/>
              <w:jc w:val="both"/>
              <w:rPr>
                <w:rFonts w:eastAsia="TimesNewRomanPSMT"/>
                <w:szCs w:val="16"/>
              </w:rPr>
            </w:pPr>
            <w:r w:rsidRPr="00CE45DA">
              <w:rPr>
                <w:rFonts w:eastAsia="TimesNewRomanPSMT"/>
                <w:szCs w:val="16"/>
              </w:rPr>
              <w:t>ilmanvaihtojärjestelmän ominaissähköteho + 10 prosenttia.</w:t>
            </w:r>
          </w:p>
          <w:p w14:paraId="5160F846" w14:textId="77777777" w:rsidR="003B7274" w:rsidRPr="00CE45DA" w:rsidRDefault="003B7274" w:rsidP="004439AB">
            <w:pPr>
              <w:adjustRightInd w:val="0"/>
              <w:jc w:val="both"/>
              <w:rPr>
                <w:rFonts w:eastAsia="TimesNewRomanPSMT"/>
                <w:szCs w:val="16"/>
              </w:rPr>
            </w:pPr>
            <w:r w:rsidRPr="00CE45DA">
              <w:rPr>
                <w:rFonts w:eastAsia="TimesNewRomanPSMT"/>
                <w:szCs w:val="16"/>
              </w:rPr>
              <w:t>Hyväksyttävät poikkeamat sisältävät sekä mittaustuloksen poikkeamat, että mittausepävarmuuden, joka on esitettävä mittaustulosten yhteydessä. Mittausmenetelmän ja mittauslaitteiden on sovelluttava mitattavan ilmavirran mittaukseen. Mittauslaitteiden on oltava kalibroituja, kalibroinnin on oltava voimassa ja mittausarvoa on korjattava kalibroinnin mukaan.</w:t>
            </w:r>
          </w:p>
          <w:p w14:paraId="0B8716E5" w14:textId="2405003F" w:rsidR="003B7274" w:rsidRPr="00CE45DA" w:rsidRDefault="003B7274" w:rsidP="004439AB">
            <w:pPr>
              <w:jc w:val="both"/>
              <w:rPr>
                <w:szCs w:val="16"/>
              </w:rPr>
            </w:pPr>
            <w:r w:rsidRPr="00CE45DA">
              <w:rPr>
                <w:bCs/>
                <w:szCs w:val="16"/>
              </w:rPr>
              <w:t xml:space="preserve">Ilmavirtojen mittaus ja tasapainotus: </w:t>
            </w:r>
            <w:hyperlink r:id="rId11" w:history="1">
              <w:r w:rsidRPr="00CE45DA">
                <w:rPr>
                  <w:rStyle w:val="Hyperlinkki"/>
                  <w:bCs/>
                  <w:color w:val="auto"/>
                  <w:szCs w:val="16"/>
                </w:rPr>
                <w:t>Talotekniikkainfo.fi</w:t>
              </w:r>
            </w:hyperlink>
          </w:p>
        </w:tc>
      </w:tr>
    </w:tbl>
    <w:p w14:paraId="49F373A8" w14:textId="77777777" w:rsidR="00154BED" w:rsidRPr="00CE45DA" w:rsidRDefault="00154BED">
      <w:pPr>
        <w:autoSpaceDE/>
        <w:autoSpaceDN/>
        <w:rPr>
          <w:b/>
          <w:bCs/>
          <w:szCs w:val="16"/>
        </w:rPr>
      </w:pPr>
      <w:r w:rsidRPr="00CE45DA">
        <w:rPr>
          <w:szCs w:val="16"/>
        </w:rPr>
        <w:br w:type="page"/>
      </w:r>
    </w:p>
    <w:p w14:paraId="16036774" w14:textId="2E0D293A" w:rsidR="00A20493" w:rsidRPr="00CE45DA" w:rsidRDefault="001838DF" w:rsidP="00D9007E">
      <w:pPr>
        <w:pStyle w:val="Ots2"/>
      </w:pPr>
      <w:r w:rsidRPr="00CE45DA">
        <w:lastRenderedPageBreak/>
        <w:t>Muut talotekniset järjestelmät</w:t>
      </w:r>
      <w:r w:rsidR="0008494D" w:rsidRPr="00CE45DA">
        <w:t>, rakennusautomaat</w:t>
      </w:r>
      <w:r w:rsidR="002F1AF0" w:rsidRPr="00CE45DA">
        <w:t>io</w:t>
      </w:r>
      <w:r w:rsidRPr="00CE45DA">
        <w:t xml:space="preserve"> ja e</w:t>
      </w:r>
      <w:r w:rsidR="00E63E4C" w:rsidRPr="00CE45DA">
        <w:t>nergiatehokkuus</w:t>
      </w:r>
    </w:p>
    <w:tbl>
      <w:tblPr>
        <w:tblW w:w="10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6675"/>
        <w:gridCol w:w="2568"/>
        <w:gridCol w:w="1255"/>
      </w:tblGrid>
      <w:tr w:rsidR="00CE45DA" w:rsidRPr="00CE45DA" w14:paraId="19BCE3E3" w14:textId="77777777" w:rsidTr="00FF6854">
        <w:trPr>
          <w:cantSplit/>
        </w:trPr>
        <w:tc>
          <w:tcPr>
            <w:tcW w:w="6633" w:type="dxa"/>
            <w:tcBorders>
              <w:top w:val="nil"/>
              <w:left w:val="nil"/>
              <w:bottom w:val="single" w:sz="4" w:space="0" w:color="auto"/>
              <w:right w:val="nil"/>
            </w:tcBorders>
            <w:shd w:val="clear" w:color="auto" w:fill="auto"/>
            <w:tcMar>
              <w:top w:w="57" w:type="dxa"/>
              <w:left w:w="85" w:type="dxa"/>
              <w:bottom w:w="57" w:type="dxa"/>
              <w:right w:w="85" w:type="dxa"/>
            </w:tcMar>
            <w:vAlign w:val="bottom"/>
          </w:tcPr>
          <w:p w14:paraId="283952DB" w14:textId="7F99215D" w:rsidR="00763D84" w:rsidRPr="00CE45DA" w:rsidRDefault="00763D84" w:rsidP="00DC1B39">
            <w:pPr>
              <w:pStyle w:val="ots4"/>
            </w:pPr>
            <w:r w:rsidRPr="00CE45DA">
              <w:t xml:space="preserve">Tarkastetut työvaiheet </w:t>
            </w:r>
            <w:r w:rsidRPr="00CE45DA">
              <w:br/>
            </w:r>
            <w:r w:rsidRPr="00CE45DA">
              <w:rPr>
                <w:b w:val="0"/>
                <w:bCs/>
              </w:rPr>
              <w:t>Alla olevat tarkastettavat työvaiheet ovat ohjeellisia.</w:t>
            </w:r>
            <w:r w:rsidRPr="00CE45DA">
              <w:rPr>
                <w:b w:val="0"/>
                <w:bCs/>
              </w:rPr>
              <w:br/>
              <w:t>Tapauskohtaisesti tulee määrittää oleelliset tarkastettavat työvaiheet</w:t>
            </w:r>
            <w:r w:rsidR="00923A51" w:rsidRPr="00CE45DA">
              <w:rPr>
                <w:b w:val="0"/>
                <w:bCs/>
              </w:rPr>
              <w:t>.</w:t>
            </w:r>
          </w:p>
        </w:tc>
        <w:tc>
          <w:tcPr>
            <w:tcW w:w="2552" w:type="dxa"/>
            <w:tcBorders>
              <w:top w:val="nil"/>
              <w:left w:val="nil"/>
              <w:bottom w:val="single" w:sz="4" w:space="0" w:color="auto"/>
              <w:right w:val="nil"/>
            </w:tcBorders>
            <w:shd w:val="clear" w:color="auto" w:fill="auto"/>
            <w:tcMar>
              <w:top w:w="57" w:type="dxa"/>
              <w:left w:w="85" w:type="dxa"/>
              <w:bottom w:w="57" w:type="dxa"/>
              <w:right w:w="85" w:type="dxa"/>
            </w:tcMar>
            <w:vAlign w:val="bottom"/>
          </w:tcPr>
          <w:p w14:paraId="3A2C76D2" w14:textId="36941B1D" w:rsidR="00763D84" w:rsidRPr="00CE45DA" w:rsidRDefault="00763D84" w:rsidP="00DC1B39">
            <w:pPr>
              <w:pStyle w:val="ots4"/>
            </w:pPr>
            <w:r w:rsidRPr="00CE45DA">
              <w:t>Työnjohtajan allekirjoitus</w:t>
            </w:r>
          </w:p>
        </w:tc>
        <w:tc>
          <w:tcPr>
            <w:tcW w:w="1247" w:type="dxa"/>
            <w:tcBorders>
              <w:top w:val="nil"/>
              <w:left w:val="nil"/>
              <w:bottom w:val="single" w:sz="4" w:space="0" w:color="auto"/>
              <w:right w:val="nil"/>
            </w:tcBorders>
            <w:shd w:val="clear" w:color="auto" w:fill="auto"/>
            <w:tcMar>
              <w:top w:w="57" w:type="dxa"/>
              <w:left w:w="85" w:type="dxa"/>
              <w:bottom w:w="57" w:type="dxa"/>
              <w:right w:w="85" w:type="dxa"/>
            </w:tcMar>
            <w:vAlign w:val="bottom"/>
          </w:tcPr>
          <w:p w14:paraId="56D73945" w14:textId="77777777" w:rsidR="00763D84" w:rsidRPr="00CE45DA" w:rsidRDefault="00763D84" w:rsidP="00DC1B39">
            <w:pPr>
              <w:pStyle w:val="ots4"/>
            </w:pPr>
            <w:r w:rsidRPr="00CE45DA">
              <w:t>Päivämäärä</w:t>
            </w:r>
          </w:p>
        </w:tc>
      </w:tr>
      <w:tr w:rsidR="00CE45DA" w:rsidRPr="00CE45DA" w14:paraId="6D30DA10"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bottom w:val="single" w:sz="4" w:space="0" w:color="D0CECE" w:themeColor="background2" w:themeShade="E6"/>
              <w:right w:val="single" w:sz="4" w:space="0" w:color="D0CECE" w:themeColor="background2" w:themeShade="E6"/>
            </w:tcBorders>
            <w:shd w:val="clear" w:color="auto" w:fill="auto"/>
            <w:vAlign w:val="center"/>
          </w:tcPr>
          <w:p w14:paraId="1DC12EA2" w14:textId="77777777" w:rsidR="00354489" w:rsidRPr="00CE45DA" w:rsidRDefault="00354489" w:rsidP="0002059A">
            <w:pPr>
              <w:rPr>
                <w:szCs w:val="16"/>
              </w:rPr>
            </w:pPr>
            <w:r w:rsidRPr="00CE45DA">
              <w:rPr>
                <w:szCs w:val="16"/>
              </w:rPr>
              <w:t>Kaukolämmön lopputarkastus</w:t>
            </w:r>
          </w:p>
        </w:tc>
        <w:tc>
          <w:tcPr>
            <w:tcW w:w="2552" w:type="dxa"/>
            <w:tcBorders>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726BA72" w14:textId="2A58BEEC" w:rsidR="00354489" w:rsidRPr="00CE45DA" w:rsidRDefault="00354489" w:rsidP="0002059A">
            <w:pPr>
              <w:rPr>
                <w:szCs w:val="16"/>
              </w:rPr>
            </w:pPr>
          </w:p>
        </w:tc>
        <w:tc>
          <w:tcPr>
            <w:tcW w:w="1247" w:type="dxa"/>
            <w:tcBorders>
              <w:left w:val="single" w:sz="4" w:space="0" w:color="D0CECE" w:themeColor="background2" w:themeShade="E6"/>
              <w:bottom w:val="single" w:sz="4" w:space="0" w:color="D0CECE" w:themeColor="background2" w:themeShade="E6"/>
            </w:tcBorders>
            <w:shd w:val="clear" w:color="auto" w:fill="auto"/>
            <w:vAlign w:val="center"/>
          </w:tcPr>
          <w:p w14:paraId="43CB66BB" w14:textId="5B5B8FC1" w:rsidR="00354489"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FBA3F31"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62A989E" w14:textId="77777777" w:rsidR="00354489" w:rsidRPr="00CE45DA" w:rsidRDefault="00354489" w:rsidP="0002059A">
            <w:pPr>
              <w:rPr>
                <w:szCs w:val="16"/>
              </w:rPr>
            </w:pPr>
            <w:r w:rsidRPr="00CE45DA">
              <w:rPr>
                <w:szCs w:val="16"/>
              </w:rPr>
              <w:t>Kaukokylmän lopputarkastus</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B2DA22B" w14:textId="77777777" w:rsidR="00354489" w:rsidRPr="00CE45DA" w:rsidRDefault="00354489" w:rsidP="0002059A">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10B30B03" w14:textId="58DCE16D" w:rsidR="00354489"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BE9EAAD"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6963101" w14:textId="0DDB9955" w:rsidR="00892E97" w:rsidRPr="00CE45DA" w:rsidRDefault="00892E97" w:rsidP="00892E97">
            <w:pPr>
              <w:rPr>
                <w:szCs w:val="16"/>
              </w:rPr>
            </w:pPr>
            <w:r w:rsidRPr="00CE45DA">
              <w:rPr>
                <w:szCs w:val="16"/>
              </w:rPr>
              <w:t>Sähkön käyttöönottotarkastus</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AE2BE25"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07A54F90" w14:textId="271AAB78"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0F0F7F9D"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0DF139F" w14:textId="21081433" w:rsidR="00892E97" w:rsidRPr="00CE45DA" w:rsidRDefault="00892E97" w:rsidP="00892E97">
            <w:pPr>
              <w:rPr>
                <w:szCs w:val="16"/>
              </w:rPr>
            </w:pPr>
            <w:r w:rsidRPr="00CE45DA">
              <w:rPr>
                <w:szCs w:val="16"/>
              </w:rPr>
              <w:t>Palovaroittimet asennettu</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9008864"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447D1EB3" w14:textId="4530D8B6"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6A5772A"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2DE35AA" w14:textId="3511C283" w:rsidR="00892E97" w:rsidRPr="00CE45DA" w:rsidRDefault="00892E97" w:rsidP="00892E97">
            <w:pPr>
              <w:rPr>
                <w:szCs w:val="16"/>
              </w:rPr>
            </w:pPr>
            <w:r w:rsidRPr="00CE45DA">
              <w:rPr>
                <w:szCs w:val="16"/>
              </w:rPr>
              <w:t>Energiakaivojärjestelmän tarkastusasiakirja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1BDC107"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77A31690" w14:textId="7DF687D8"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E3DF50E"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8C01CF9" w14:textId="5E0F4A1E" w:rsidR="00892E97" w:rsidRPr="00CE45DA" w:rsidRDefault="00892E97" w:rsidP="00892E97">
            <w:pPr>
              <w:rPr>
                <w:szCs w:val="16"/>
              </w:rPr>
            </w:pPr>
            <w:r w:rsidRPr="00CE45DA">
              <w:rPr>
                <w:szCs w:val="16"/>
              </w:rPr>
              <w:t>Maalämpöpumppu, porareiän sijaintikatselmus</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D244AFC"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145D66D0" w14:textId="75C65F7A"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9EA096B"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1"/>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585448A" w14:textId="3B0B69CC" w:rsidR="00892E97" w:rsidRPr="00CE45DA" w:rsidRDefault="00892E97" w:rsidP="00892E97">
            <w:pPr>
              <w:rPr>
                <w:szCs w:val="16"/>
              </w:rPr>
            </w:pPr>
            <w:r w:rsidRPr="00CE45DA">
              <w:rPr>
                <w:szCs w:val="16"/>
              </w:rPr>
              <w:t>Järjestelmä tarkastettu ja toimintakuntoinen, asennustodistus on laadittu</w:t>
            </w:r>
          </w:p>
          <w:p w14:paraId="0085BD7A" w14:textId="42D91C4F" w:rsidR="00892E97" w:rsidRPr="00CE45DA" w:rsidRDefault="00000000" w:rsidP="00892E97">
            <w:pPr>
              <w:rPr>
                <w:szCs w:val="16"/>
              </w:rPr>
            </w:pPr>
            <w:sdt>
              <w:sdtPr>
                <w:rPr>
                  <w:szCs w:val="16"/>
                </w:rPr>
                <w:id w:val="645777195"/>
                <w14:checkbox>
                  <w14:checked w14:val="0"/>
                  <w14:checkedState w14:val="2612" w14:font="MS Gothic"/>
                  <w14:uncheckedState w14:val="2610" w14:font="MS Gothic"/>
                </w14:checkbox>
              </w:sdtPr>
              <w:sdtContent>
                <w:r w:rsidR="00892E97" w:rsidRPr="00CE45DA">
                  <w:rPr>
                    <w:rFonts w:ascii="MS Gothic" w:eastAsia="MS Gothic" w:hAnsi="MS Gothic" w:hint="eastAsia"/>
                    <w:szCs w:val="16"/>
                  </w:rPr>
                  <w:t>☐</w:t>
                </w:r>
              </w:sdtContent>
            </w:sdt>
            <w:r w:rsidR="00892E97" w:rsidRPr="00CE45DA">
              <w:rPr>
                <w:szCs w:val="16"/>
              </w:rPr>
              <w:t xml:space="preserve"> ilma-vesilämpöpumppu</w:t>
            </w:r>
            <w:r w:rsidR="00892E97" w:rsidRPr="00CE45DA">
              <w:rPr>
                <w:szCs w:val="16"/>
              </w:rPr>
              <w:br/>
            </w:r>
            <w:sdt>
              <w:sdtPr>
                <w:rPr>
                  <w:szCs w:val="16"/>
                </w:rPr>
                <w:id w:val="883986142"/>
                <w14:checkbox>
                  <w14:checked w14:val="0"/>
                  <w14:checkedState w14:val="2612" w14:font="MS Gothic"/>
                  <w14:uncheckedState w14:val="2610" w14:font="MS Gothic"/>
                </w14:checkbox>
              </w:sdtPr>
              <w:sdtContent>
                <w:r w:rsidR="00892E97" w:rsidRPr="00CE45DA">
                  <w:rPr>
                    <w:rFonts w:ascii="MS Gothic" w:eastAsia="MS Gothic" w:hAnsi="MS Gothic" w:hint="eastAsia"/>
                    <w:szCs w:val="16"/>
                  </w:rPr>
                  <w:t>☐</w:t>
                </w:r>
              </w:sdtContent>
            </w:sdt>
            <w:r w:rsidR="00892E97" w:rsidRPr="00CE45DA">
              <w:rPr>
                <w:szCs w:val="16"/>
              </w:rPr>
              <w:t xml:space="preserve"> ilmalämpöpumppu</w:t>
            </w:r>
          </w:p>
          <w:p w14:paraId="6717111E" w14:textId="270D6099" w:rsidR="00892E97" w:rsidRPr="00CE45DA" w:rsidRDefault="00000000" w:rsidP="00892E97">
            <w:pPr>
              <w:rPr>
                <w:szCs w:val="16"/>
              </w:rPr>
            </w:pPr>
            <w:sdt>
              <w:sdtPr>
                <w:rPr>
                  <w:szCs w:val="16"/>
                </w:rPr>
                <w:id w:val="-1156535803"/>
                <w14:checkbox>
                  <w14:checked w14:val="0"/>
                  <w14:checkedState w14:val="2612" w14:font="MS Gothic"/>
                  <w14:uncheckedState w14:val="2610" w14:font="MS Gothic"/>
                </w14:checkbox>
              </w:sdtPr>
              <w:sdtContent>
                <w:r w:rsidR="00892E97" w:rsidRPr="00CE45DA">
                  <w:rPr>
                    <w:rFonts w:ascii="MS Gothic" w:eastAsia="MS Gothic" w:hAnsi="MS Gothic" w:hint="eastAsia"/>
                    <w:szCs w:val="16"/>
                  </w:rPr>
                  <w:t>☐</w:t>
                </w:r>
              </w:sdtContent>
            </w:sdt>
            <w:r w:rsidR="00892E97" w:rsidRPr="00CE45DA">
              <w:rPr>
                <w:szCs w:val="16"/>
              </w:rPr>
              <w:t xml:space="preserve"> poistoilmalämpöpumppu</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AF88F53"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2C9F64C8" w14:textId="5649CED2"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26213E25"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27859FD" w14:textId="3129212F" w:rsidR="00892E97" w:rsidRPr="00CE45DA" w:rsidRDefault="00892E97" w:rsidP="00892E97">
            <w:pPr>
              <w:rPr>
                <w:szCs w:val="16"/>
              </w:rPr>
            </w:pPr>
            <w:r w:rsidRPr="00CE45DA">
              <w:rPr>
                <w:szCs w:val="16"/>
              </w:rPr>
              <w:t>Putkistojen tarkastettavuus ja vaihdettavuus (tarkastusluukut ja vuodonilmaisut)</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E210C28"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54DC6526" w14:textId="68901FBC"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60FA4E5"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F38E71C" w14:textId="76E3158E" w:rsidR="00892E97" w:rsidRPr="00CE45DA" w:rsidRDefault="00892E97" w:rsidP="00892E97">
            <w:pPr>
              <w:rPr>
                <w:szCs w:val="16"/>
              </w:rPr>
            </w:pPr>
            <w:r w:rsidRPr="00CE45DA">
              <w:rPr>
                <w:szCs w:val="16"/>
              </w:rPr>
              <w:t>Putkistojen kannatus, eristykset ja liitostavat</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50704F2"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0955A7B6" w14:textId="7C1E5A24"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BBC1427"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7CD7FE3" w14:textId="579666DB" w:rsidR="00892E97" w:rsidRPr="00CE45DA" w:rsidRDefault="00892E97" w:rsidP="00892E97">
            <w:pPr>
              <w:rPr>
                <w:szCs w:val="16"/>
              </w:rPr>
            </w:pPr>
            <w:r w:rsidRPr="00CE45DA">
              <w:rPr>
                <w:szCs w:val="16"/>
              </w:rPr>
              <w:t>Vesi- ja liuosvirtaamien säätö</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1B00774"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591A9467" w14:textId="33751808"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1443389"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3FB54FB" w14:textId="1CD43DEA" w:rsidR="00892E97" w:rsidRPr="00CE45DA" w:rsidRDefault="00892E97" w:rsidP="00892E97">
            <w:pPr>
              <w:rPr>
                <w:szCs w:val="16"/>
              </w:rPr>
            </w:pPr>
            <w:r w:rsidRPr="00CE45DA">
              <w:rPr>
                <w:szCs w:val="16"/>
              </w:rPr>
              <w:t>Käyttö- ja huolto-ohjeet on luovutettu</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BF815B3"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476538E3" w14:textId="2E27B59C"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2418318D"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7087D09" w14:textId="548D1947" w:rsidR="00892E97" w:rsidRPr="00CE45DA" w:rsidRDefault="00892E97" w:rsidP="00892E97">
            <w:pPr>
              <w:rPr>
                <w:szCs w:val="16"/>
              </w:rPr>
            </w:pPr>
            <w:r w:rsidRPr="00CE45DA">
              <w:rPr>
                <w:szCs w:val="16"/>
              </w:rPr>
              <w:t>Automaatio- ja ohjausjärjestelmän suunnitelmanmukaisuus</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BB1713F"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115279D2" w14:textId="446EFF2F"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086AE15D"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7686A9D" w14:textId="77777777" w:rsidR="00892E97" w:rsidRPr="00CE45DA" w:rsidRDefault="00892E97" w:rsidP="00892E97">
            <w:pPr>
              <w:rPr>
                <w:szCs w:val="16"/>
              </w:rPr>
            </w:pPr>
            <w:r w:rsidRPr="00CE45DA">
              <w:rPr>
                <w:szCs w:val="16"/>
              </w:rPr>
              <w:t>Yhteiskäyttökoe hyväksytty</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3BCEE533"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0B3B990B" w14:textId="71407BEC"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A923E2F"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3EBA729" w14:textId="39D99330" w:rsidR="00892E97" w:rsidRPr="00CE45DA" w:rsidRDefault="00892E97" w:rsidP="00892E97">
            <w:pPr>
              <w:rPr>
                <w:szCs w:val="16"/>
              </w:rPr>
            </w:pPr>
            <w:r w:rsidRPr="00CE45DA">
              <w:rPr>
                <w:szCs w:val="16"/>
              </w:rPr>
              <w:t>Toimintakokeet hyväksytty</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278859E"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74AAE14D" w14:textId="51DF025F"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21C65296"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D8CEDAC" w14:textId="77777777" w:rsidR="00892E97" w:rsidRPr="00CE45DA" w:rsidRDefault="00892E97" w:rsidP="00892E97">
            <w:pPr>
              <w:rPr>
                <w:szCs w:val="16"/>
              </w:rPr>
            </w:pPr>
            <w:r w:rsidRPr="00CE45DA">
              <w:rPr>
                <w:szCs w:val="16"/>
              </w:rPr>
              <w:t>Sähköautojen latauspisteet ja latauspistevalmius (YM 733/2020 luku 2)</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286AF5C"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44022806" w14:textId="736AD73E"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BE5BCD0"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05B0741" w14:textId="77777777" w:rsidR="00892E97" w:rsidRPr="00CE45DA" w:rsidRDefault="00892E97" w:rsidP="00892E97">
            <w:pPr>
              <w:rPr>
                <w:szCs w:val="16"/>
              </w:rPr>
            </w:pPr>
            <w:r w:rsidRPr="00CE45DA">
              <w:rPr>
                <w:szCs w:val="16"/>
              </w:rPr>
              <w:t>Muun kuin asuinrakennuksen automaatio- ja ohjausjärjestelmä (YM 733/2020 luku 3)</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F321C62"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5077B84A" w14:textId="64D05278"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DC217B3"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A69D451" w14:textId="5FA6ABE4" w:rsidR="00892E97" w:rsidRPr="00CE45DA" w:rsidRDefault="00892E97" w:rsidP="00892E97">
            <w:pPr>
              <w:rPr>
                <w:szCs w:val="16"/>
              </w:rP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90300F7"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6348DFE4" w14:textId="26F8A3A1"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31B3D72" w14:textId="77777777" w:rsidTr="00791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633" w:type="dxa"/>
            <w:tcBorders>
              <w:top w:val="single" w:sz="4" w:space="0" w:color="D0CECE" w:themeColor="background2" w:themeShade="E6"/>
              <w:bottom w:val="single" w:sz="4" w:space="0" w:color="auto"/>
              <w:right w:val="single" w:sz="4" w:space="0" w:color="D0CECE" w:themeColor="background2" w:themeShade="E6"/>
            </w:tcBorders>
            <w:shd w:val="clear" w:color="auto" w:fill="auto"/>
            <w:vAlign w:val="center"/>
          </w:tcPr>
          <w:p w14:paraId="26C12E79" w14:textId="2E47380C" w:rsidR="00892E97" w:rsidRPr="00CE45DA" w:rsidRDefault="00892E97" w:rsidP="00892E97">
            <w:pPr>
              <w:rPr>
                <w:szCs w:val="16"/>
              </w:rPr>
            </w:pPr>
            <w:r w:rsidRPr="00CE45DA">
              <w:rPr>
                <w:noProof/>
              </w:rPr>
              <w:fldChar w:fldCharType="begin">
                <w:ffData>
                  <w:name w:val="Teksti86"/>
                  <w:enabled/>
                  <w:calcOnExit w:val="0"/>
                  <w:textInput/>
                </w:ffData>
              </w:fldChar>
            </w:r>
            <w:r w:rsidRPr="00CE45DA">
              <w:rPr>
                <w:noProof/>
              </w:rPr>
              <w:instrText xml:space="preserve"> FORMTEXT </w:instrText>
            </w:r>
            <w:r w:rsidRPr="00CE45DA">
              <w:rPr>
                <w:noProof/>
              </w:rPr>
            </w:r>
            <w:r w:rsidRPr="00CE45DA">
              <w:rPr>
                <w:noProof/>
              </w:rPr>
              <w:fldChar w:fldCharType="separate"/>
            </w:r>
            <w:r w:rsidRPr="00CE45DA">
              <w:rPr>
                <w:noProof/>
              </w:rPr>
              <w:t> </w:t>
            </w:r>
            <w:r w:rsidRPr="00CE45DA">
              <w:rPr>
                <w:noProof/>
              </w:rPr>
              <w:t> </w:t>
            </w:r>
            <w:r w:rsidRPr="00CE45DA">
              <w:rPr>
                <w:noProof/>
              </w:rPr>
              <w:t> </w:t>
            </w:r>
            <w:r w:rsidRPr="00CE45DA">
              <w:rPr>
                <w:noProof/>
              </w:rPr>
              <w:t> </w:t>
            </w:r>
            <w:r w:rsidRPr="00CE45DA">
              <w:rPr>
                <w:noProof/>
              </w:rPr>
              <w:t> </w:t>
            </w:r>
            <w:r w:rsidRPr="00CE45DA">
              <w:rPr>
                <w:noProof/>
              </w:rPr>
              <w:fldChar w:fldCharType="end"/>
            </w:r>
          </w:p>
        </w:tc>
        <w:tc>
          <w:tcPr>
            <w:tcW w:w="2552" w:type="dxa"/>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auto"/>
            <w:vAlign w:val="center"/>
          </w:tcPr>
          <w:p w14:paraId="5C20A1C3" w14:textId="77777777" w:rsidR="00892E97" w:rsidRPr="00CE45DA" w:rsidRDefault="00892E97" w:rsidP="00892E97">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auto"/>
            </w:tcBorders>
            <w:shd w:val="clear" w:color="auto" w:fill="auto"/>
            <w:vAlign w:val="center"/>
          </w:tcPr>
          <w:p w14:paraId="6AEA8C74" w14:textId="2BAA2FC1" w:rsidR="00892E97" w:rsidRPr="00CE45DA" w:rsidRDefault="00892E97"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bl>
    <w:p w14:paraId="6CB0A8A1" w14:textId="77777777" w:rsidR="00800E39" w:rsidRPr="00CE45DA" w:rsidRDefault="00800E39"/>
    <w:p w14:paraId="64FF9F63" w14:textId="77777777" w:rsidR="00800E39" w:rsidRPr="00CE45DA" w:rsidRDefault="00800E39"/>
    <w:tbl>
      <w:tblPr>
        <w:tblW w:w="10498" w:type="dxa"/>
        <w:tblInd w:w="-13"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CellMar>
          <w:top w:w="28" w:type="dxa"/>
          <w:left w:w="57" w:type="dxa"/>
          <w:bottom w:w="28" w:type="dxa"/>
          <w:right w:w="57" w:type="dxa"/>
        </w:tblCellMar>
        <w:tblLook w:val="0000" w:firstRow="0" w:lastRow="0" w:firstColumn="0" w:lastColumn="0" w:noHBand="0" w:noVBand="0"/>
      </w:tblPr>
      <w:tblGrid>
        <w:gridCol w:w="10498"/>
      </w:tblGrid>
      <w:tr w:rsidR="00CE45DA" w:rsidRPr="00CE45DA" w14:paraId="0453D5CA" w14:textId="77777777" w:rsidTr="001E6797">
        <w:trPr>
          <w:cantSplit/>
          <w:trHeight w:val="340"/>
        </w:trPr>
        <w:tc>
          <w:tcPr>
            <w:tcW w:w="10498" w:type="dxa"/>
            <w:shd w:val="clear" w:color="auto" w:fill="auto"/>
            <w:vAlign w:val="center"/>
          </w:tcPr>
          <w:p w14:paraId="0B818EE6" w14:textId="77102E3B" w:rsidR="00C27AEA" w:rsidRPr="00CE45DA" w:rsidRDefault="00C27AEA" w:rsidP="00672646">
            <w:pPr>
              <w:jc w:val="both"/>
              <w:rPr>
                <w:szCs w:val="16"/>
              </w:rPr>
            </w:pPr>
            <w:r w:rsidRPr="00CE45DA">
              <w:rPr>
                <w:b/>
                <w:bCs/>
                <w:szCs w:val="16"/>
              </w:rPr>
              <w:t>YM 718/2020 7 §</w:t>
            </w:r>
            <w:r w:rsidRPr="00CE45DA">
              <w:rPr>
                <w:szCs w:val="16"/>
              </w:rPr>
              <w:t>, Rakennuksen automaatio- ja ohjausjärjestelmän rakennusvaiheen vastuuhenkilön on liitettävä selvitys asennuksen suunnitelmanmukaisuudesta osaksi rakennustyön tarkastusasiakirjaa sekä tehtävä merkintä suunnitelmanmukaisesta toiminnasta tarkastusasiakirjaan ja sen yhteenveto-osaan.</w:t>
            </w:r>
          </w:p>
        </w:tc>
      </w:tr>
      <w:tr w:rsidR="00CE45DA" w:rsidRPr="00CE45DA" w14:paraId="5E4EFF0E" w14:textId="77777777" w:rsidTr="001E6797">
        <w:trPr>
          <w:cantSplit/>
          <w:trHeight w:val="340"/>
        </w:trPr>
        <w:tc>
          <w:tcPr>
            <w:tcW w:w="10498" w:type="dxa"/>
            <w:shd w:val="clear" w:color="auto" w:fill="auto"/>
            <w:vAlign w:val="center"/>
          </w:tcPr>
          <w:p w14:paraId="55635209" w14:textId="5DED7716" w:rsidR="00481C8B" w:rsidRPr="00CE45DA" w:rsidRDefault="00481C8B" w:rsidP="00672646">
            <w:pPr>
              <w:rPr>
                <w:szCs w:val="16"/>
              </w:rPr>
            </w:pPr>
            <w:r w:rsidRPr="00CE45DA">
              <w:rPr>
                <w:b/>
                <w:bCs/>
                <w:szCs w:val="16"/>
              </w:rPr>
              <w:t>YM 718/2020 8 §</w:t>
            </w:r>
            <w:r w:rsidRPr="00CE45DA">
              <w:rPr>
                <w:szCs w:val="16"/>
              </w:rPr>
              <w:t>, Rakennuksen automaatio- ja ohjausjärjestelmän rakennusvaiheen vastuuhenkilön on liitettävä selvitys mittauslaitteiden, ohjaus- ja säätöpiirien toiminnan sekä raporttien suunnitelmanmukaisuudesta osaksi rakennustyön tarkastusasiakirjaa sekä tehtävä merkintä suunnitelmanmukaisesta toiminnasta tarkastusasiakirjaan ja sen yhteenveto-osaan.</w:t>
            </w:r>
          </w:p>
        </w:tc>
      </w:tr>
      <w:tr w:rsidR="00CE45DA" w:rsidRPr="00CE45DA" w14:paraId="6D85F3CC" w14:textId="77777777" w:rsidTr="001E6797">
        <w:trPr>
          <w:cantSplit/>
          <w:trHeight w:val="340"/>
        </w:trPr>
        <w:tc>
          <w:tcPr>
            <w:tcW w:w="10498" w:type="dxa"/>
            <w:shd w:val="clear" w:color="auto" w:fill="auto"/>
            <w:vAlign w:val="center"/>
          </w:tcPr>
          <w:p w14:paraId="41F19FA2" w14:textId="5B755850" w:rsidR="009C5F33" w:rsidRPr="00CE45DA" w:rsidRDefault="009C5F33" w:rsidP="00672646">
            <w:pPr>
              <w:rPr>
                <w:szCs w:val="16"/>
              </w:rPr>
            </w:pPr>
            <w:r w:rsidRPr="00CE45DA">
              <w:rPr>
                <w:b/>
                <w:bCs/>
                <w:szCs w:val="16"/>
              </w:rPr>
              <w:t>YM 718/2020 11 §</w:t>
            </w:r>
            <w:r w:rsidRPr="00CE45DA">
              <w:rPr>
                <w:szCs w:val="16"/>
              </w:rPr>
              <w:t>, Rakennuksen automaatio- ja ohjausjärjestelmän tai paikallisen sähköntuotantojärjestelmän asentamisen, korvaamisen tai parantamisen jälkeen on rakennusvaiheen vastuuhenkilön tehtävä merkintä rakennustyön tarkastusasiakirjaan ja sen yhteenveto-osaan järjestelmien suunnitelmanmukaisuudesta.</w:t>
            </w:r>
          </w:p>
        </w:tc>
      </w:tr>
    </w:tbl>
    <w:p w14:paraId="30EB4304" w14:textId="77777777" w:rsidR="00381CBB" w:rsidRPr="00CE45DA" w:rsidRDefault="00381CBB">
      <w:pPr>
        <w:autoSpaceDE/>
        <w:autoSpaceDN/>
      </w:pPr>
      <w:r w:rsidRPr="00CE45DA">
        <w:br w:type="page"/>
      </w:r>
    </w:p>
    <w:p w14:paraId="53562D0E" w14:textId="390B1DBE" w:rsidR="00381CBB" w:rsidRPr="00CE45DA" w:rsidRDefault="00F97B94" w:rsidP="00D9007E">
      <w:pPr>
        <w:pStyle w:val="Ots2"/>
      </w:pPr>
      <w:r w:rsidRPr="00CE45DA">
        <w:lastRenderedPageBreak/>
        <w:t>Suunnittelu</w:t>
      </w:r>
    </w:p>
    <w:tbl>
      <w:tblPr>
        <w:tblW w:w="10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85" w:type="dxa"/>
          <w:bottom w:w="57" w:type="dxa"/>
          <w:right w:w="85" w:type="dxa"/>
        </w:tblCellMar>
        <w:tblLook w:val="0000" w:firstRow="0" w:lastRow="0" w:firstColumn="0" w:lastColumn="0" w:noHBand="0" w:noVBand="0"/>
      </w:tblPr>
      <w:tblGrid>
        <w:gridCol w:w="5025"/>
        <w:gridCol w:w="1577"/>
        <w:gridCol w:w="54"/>
        <w:gridCol w:w="2581"/>
        <w:gridCol w:w="1261"/>
      </w:tblGrid>
      <w:tr w:rsidR="00CE45DA" w:rsidRPr="00CE45DA" w14:paraId="49881D9D" w14:textId="77777777" w:rsidTr="00C23F71">
        <w:trPr>
          <w:cantSplit/>
        </w:trPr>
        <w:tc>
          <w:tcPr>
            <w:tcW w:w="6529" w:type="dxa"/>
            <w:gridSpan w:val="2"/>
            <w:tcBorders>
              <w:top w:val="nil"/>
              <w:left w:val="nil"/>
              <w:bottom w:val="single" w:sz="4" w:space="0" w:color="auto"/>
              <w:right w:val="nil"/>
            </w:tcBorders>
            <w:shd w:val="clear" w:color="auto" w:fill="auto"/>
            <w:tcMar>
              <w:top w:w="57" w:type="dxa"/>
              <w:left w:w="85" w:type="dxa"/>
              <w:bottom w:w="57" w:type="dxa"/>
              <w:right w:w="85" w:type="dxa"/>
            </w:tcMar>
            <w:vAlign w:val="bottom"/>
          </w:tcPr>
          <w:p w14:paraId="017A2B0E" w14:textId="77777777" w:rsidR="00AB53F9" w:rsidRPr="00CE45DA" w:rsidRDefault="00AB53F9" w:rsidP="0023554D">
            <w:pPr>
              <w:pStyle w:val="ots3"/>
              <w:rPr>
                <w:sz w:val="16"/>
                <w:szCs w:val="16"/>
              </w:rPr>
            </w:pPr>
            <w:r w:rsidRPr="00CE45DA">
              <w:rPr>
                <w:sz w:val="16"/>
                <w:szCs w:val="16"/>
              </w:rPr>
              <w:t xml:space="preserve">Tarkastetut työvaiheet </w:t>
            </w:r>
            <w:r w:rsidRPr="00CE45DA">
              <w:rPr>
                <w:sz w:val="16"/>
                <w:szCs w:val="16"/>
              </w:rPr>
              <w:br/>
            </w:r>
            <w:r w:rsidRPr="00CE45DA">
              <w:rPr>
                <w:b w:val="0"/>
                <w:bCs/>
                <w:sz w:val="16"/>
                <w:szCs w:val="16"/>
              </w:rPr>
              <w:t>Alla olevat tarkastettavat työvaiheet ovat ohjeellisia.</w:t>
            </w:r>
            <w:r w:rsidRPr="00CE45DA">
              <w:rPr>
                <w:b w:val="0"/>
                <w:bCs/>
                <w:sz w:val="16"/>
                <w:szCs w:val="16"/>
              </w:rPr>
              <w:br/>
              <w:t>Tapauskohtaisesti tulee määrittää oleelliset tarkastettavat työvaiheet</w:t>
            </w:r>
          </w:p>
        </w:tc>
        <w:tc>
          <w:tcPr>
            <w:tcW w:w="2552" w:type="dxa"/>
            <w:gridSpan w:val="2"/>
            <w:tcBorders>
              <w:top w:val="nil"/>
              <w:left w:val="nil"/>
              <w:bottom w:val="single" w:sz="4" w:space="0" w:color="auto"/>
              <w:right w:val="nil"/>
            </w:tcBorders>
            <w:shd w:val="clear" w:color="auto" w:fill="auto"/>
            <w:tcMar>
              <w:top w:w="57" w:type="dxa"/>
              <w:left w:w="85" w:type="dxa"/>
              <w:bottom w:w="57" w:type="dxa"/>
              <w:right w:w="85" w:type="dxa"/>
            </w:tcMar>
            <w:vAlign w:val="bottom"/>
          </w:tcPr>
          <w:p w14:paraId="46D25D07" w14:textId="3315F5E7" w:rsidR="00AB53F9" w:rsidRPr="00CE45DA" w:rsidRDefault="00AB53F9" w:rsidP="0023554D">
            <w:pPr>
              <w:rPr>
                <w:b/>
                <w:bCs/>
                <w:szCs w:val="16"/>
              </w:rPr>
            </w:pPr>
            <w:r w:rsidRPr="00CE45DA">
              <w:rPr>
                <w:b/>
                <w:bCs/>
                <w:szCs w:val="16"/>
              </w:rPr>
              <w:t>Suunnittelijan allekirjoitus</w:t>
            </w:r>
          </w:p>
        </w:tc>
        <w:tc>
          <w:tcPr>
            <w:tcW w:w="1247" w:type="dxa"/>
            <w:tcBorders>
              <w:top w:val="nil"/>
              <w:left w:val="nil"/>
              <w:bottom w:val="single" w:sz="4" w:space="0" w:color="auto"/>
              <w:right w:val="nil"/>
            </w:tcBorders>
            <w:shd w:val="clear" w:color="auto" w:fill="auto"/>
            <w:tcMar>
              <w:top w:w="57" w:type="dxa"/>
              <w:left w:w="85" w:type="dxa"/>
              <w:bottom w:w="57" w:type="dxa"/>
              <w:right w:w="85" w:type="dxa"/>
            </w:tcMar>
            <w:vAlign w:val="bottom"/>
          </w:tcPr>
          <w:p w14:paraId="0F479E14" w14:textId="77777777" w:rsidR="00AB53F9" w:rsidRPr="00CE45DA" w:rsidRDefault="00AB53F9" w:rsidP="0023554D">
            <w:pPr>
              <w:rPr>
                <w:b/>
                <w:bCs/>
                <w:szCs w:val="16"/>
              </w:rPr>
            </w:pPr>
            <w:r w:rsidRPr="00CE45DA">
              <w:rPr>
                <w:b/>
                <w:bCs/>
                <w:szCs w:val="16"/>
              </w:rPr>
              <w:t>Päivämäärä</w:t>
            </w:r>
          </w:p>
        </w:tc>
      </w:tr>
      <w:tr w:rsidR="00CE45DA" w:rsidRPr="00CE45DA" w14:paraId="6F4A43B0"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970" w:type="dxa"/>
            <w:vMerge w:val="restart"/>
            <w:tcBorders>
              <w:bottom w:val="single" w:sz="4" w:space="0" w:color="D0CECE" w:themeColor="background2" w:themeShade="E6"/>
              <w:right w:val="single" w:sz="4" w:space="0" w:color="D0CECE" w:themeColor="background2" w:themeShade="E6"/>
            </w:tcBorders>
            <w:shd w:val="clear" w:color="auto" w:fill="auto"/>
            <w:vAlign w:val="center"/>
          </w:tcPr>
          <w:p w14:paraId="3E2B5D53" w14:textId="77777777" w:rsidR="00B623E2" w:rsidRPr="00306B7F" w:rsidRDefault="00B623E2" w:rsidP="00B623E2">
            <w:pPr>
              <w:pStyle w:val="ots3"/>
              <w:jc w:val="both"/>
              <w:rPr>
                <w:b w:val="0"/>
                <w:sz w:val="16"/>
                <w:szCs w:val="16"/>
              </w:rPr>
            </w:pPr>
            <w:r w:rsidRPr="00306B7F">
              <w:rPr>
                <w:b w:val="0"/>
                <w:sz w:val="16"/>
                <w:szCs w:val="16"/>
              </w:rPr>
              <w:t>Hanke on toteutettu rakennusluvan mukaisesti</w:t>
            </w:r>
          </w:p>
        </w:tc>
        <w:tc>
          <w:tcPr>
            <w:tcW w:w="1612"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05184575" w14:textId="4570A7AE" w:rsidR="00B623E2" w:rsidRPr="00CE45DA" w:rsidRDefault="00B623E2" w:rsidP="00B623E2">
            <w:pPr>
              <w:rPr>
                <w:szCs w:val="16"/>
              </w:rPr>
            </w:pPr>
            <w:r w:rsidRPr="00CE45DA">
              <w:rPr>
                <w:szCs w:val="16"/>
              </w:rPr>
              <w:t>Pääsuunnittelija</w:t>
            </w:r>
          </w:p>
        </w:tc>
        <w:tc>
          <w:tcPr>
            <w:tcW w:w="2552" w:type="dxa"/>
            <w:tcBorders>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0F2D3D66" w14:textId="3396011F" w:rsidR="00B623E2" w:rsidRPr="00CE45DA" w:rsidRDefault="00B623E2" w:rsidP="00B623E2">
            <w:pPr>
              <w:jc w:val="center"/>
              <w:rPr>
                <w:szCs w:val="16"/>
              </w:rPr>
            </w:pPr>
          </w:p>
        </w:tc>
        <w:tc>
          <w:tcPr>
            <w:tcW w:w="1247" w:type="dxa"/>
            <w:tcBorders>
              <w:left w:val="single" w:sz="4" w:space="0" w:color="D0CECE" w:themeColor="background2" w:themeShade="E6"/>
              <w:bottom w:val="single" w:sz="4" w:space="0" w:color="D0CECE" w:themeColor="background2" w:themeShade="E6"/>
            </w:tcBorders>
            <w:shd w:val="clear" w:color="auto" w:fill="auto"/>
            <w:vAlign w:val="center"/>
          </w:tcPr>
          <w:p w14:paraId="559925C1" w14:textId="3CE037B1"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CB8A5DD"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970" w:type="dxa"/>
            <w:vMerge/>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2350492" w14:textId="77777777" w:rsidR="00B623E2" w:rsidRPr="00306B7F" w:rsidRDefault="00B623E2" w:rsidP="00B623E2">
            <w:pPr>
              <w:pStyle w:val="ots3"/>
              <w:jc w:val="both"/>
              <w:rPr>
                <w:b w:val="0"/>
                <w:sz w:val="16"/>
                <w:szCs w:val="16"/>
              </w:rPr>
            </w:pPr>
          </w:p>
        </w:tc>
        <w:tc>
          <w:tcPr>
            <w:tcW w:w="161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6FD25F6" w14:textId="4F5BC657" w:rsidR="00B623E2" w:rsidRPr="00CE45DA" w:rsidRDefault="00B623E2" w:rsidP="00B623E2">
            <w:pPr>
              <w:pStyle w:val="ots3"/>
              <w:jc w:val="both"/>
              <w:rPr>
                <w:b w:val="0"/>
                <w:sz w:val="16"/>
                <w:szCs w:val="16"/>
              </w:rPr>
            </w:pPr>
            <w:r w:rsidRPr="00CE45DA">
              <w:rPr>
                <w:b w:val="0"/>
                <w:sz w:val="16"/>
                <w:szCs w:val="16"/>
              </w:rPr>
              <w:t>LVI-suunnittelija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48A62ECD" w14:textId="77777777" w:rsidR="00B623E2" w:rsidRPr="00CE45DA" w:rsidRDefault="00B623E2" w:rsidP="00B623E2">
            <w:pPr>
              <w:jc w:val="center"/>
              <w:rPr>
                <w:b/>
                <w:bCs/>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2A5E3F8C" w14:textId="00C55A2B"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E67DF22"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970"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881B428" w14:textId="77777777" w:rsidR="00B623E2" w:rsidRPr="00306B7F" w:rsidRDefault="00B623E2" w:rsidP="00B623E2">
            <w:pPr>
              <w:pStyle w:val="ots3"/>
              <w:jc w:val="both"/>
              <w:rPr>
                <w:b w:val="0"/>
                <w:sz w:val="16"/>
                <w:szCs w:val="16"/>
              </w:rPr>
            </w:pPr>
            <w:r w:rsidRPr="00306B7F">
              <w:rPr>
                <w:b w:val="0"/>
                <w:sz w:val="16"/>
                <w:szCs w:val="16"/>
              </w:rPr>
              <w:t>Poikkeamiset suunnitelmista on kirjattu, RAM-hakemus käsitelty</w:t>
            </w:r>
          </w:p>
        </w:tc>
        <w:tc>
          <w:tcPr>
            <w:tcW w:w="161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08236E2" w14:textId="6CD51E2B" w:rsidR="00B623E2" w:rsidRPr="00CE45DA" w:rsidRDefault="00B623E2" w:rsidP="00B623E2">
            <w:pPr>
              <w:rPr>
                <w:szCs w:val="16"/>
              </w:rPr>
            </w:pPr>
            <w:r w:rsidRPr="00CE45DA">
              <w:rPr>
                <w:szCs w:val="16"/>
              </w:rPr>
              <w:t>Pääsuunnittelija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2E805C16" w14:textId="77777777" w:rsidR="00B623E2" w:rsidRPr="00CE45DA" w:rsidRDefault="00B623E2" w:rsidP="00B623E2">
            <w:pPr>
              <w:jc w:val="center"/>
              <w:rPr>
                <w:b/>
                <w:bCs/>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0D59859F" w14:textId="6ADCD59C"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C83D772"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970"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8138695" w14:textId="77777777" w:rsidR="00B623E2" w:rsidRPr="00306B7F" w:rsidRDefault="00B623E2" w:rsidP="00B623E2">
            <w:pPr>
              <w:pStyle w:val="ots3"/>
              <w:jc w:val="both"/>
              <w:rPr>
                <w:b w:val="0"/>
                <w:sz w:val="16"/>
                <w:szCs w:val="16"/>
              </w:rPr>
            </w:pPr>
            <w:r w:rsidRPr="00306B7F">
              <w:rPr>
                <w:b w:val="0"/>
                <w:sz w:val="16"/>
                <w:szCs w:val="16"/>
              </w:rPr>
              <w:t>KVV-loppusuunnitelmat on toimitettu rakennusvalvontaan</w:t>
            </w:r>
          </w:p>
        </w:tc>
        <w:tc>
          <w:tcPr>
            <w:tcW w:w="161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32B4A5D" w14:textId="110FCA67" w:rsidR="00B623E2" w:rsidRPr="00CE45DA" w:rsidRDefault="00B623E2" w:rsidP="00B623E2">
            <w:pPr>
              <w:pStyle w:val="ots3"/>
              <w:jc w:val="both"/>
              <w:rPr>
                <w:b w:val="0"/>
                <w:sz w:val="16"/>
                <w:szCs w:val="16"/>
              </w:rPr>
            </w:pPr>
            <w:r w:rsidRPr="00CE45DA">
              <w:rPr>
                <w:b w:val="0"/>
                <w:sz w:val="16"/>
                <w:szCs w:val="16"/>
              </w:rPr>
              <w:t>LVI-suunnittelija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4ED09B37" w14:textId="77777777" w:rsidR="00B623E2" w:rsidRPr="00CE45DA" w:rsidRDefault="00B623E2" w:rsidP="00B623E2">
            <w:pPr>
              <w:jc w:val="center"/>
              <w:rPr>
                <w:b/>
                <w:bCs/>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33DF671F" w14:textId="34FBADDF"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244BC51"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970"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85092F8" w14:textId="77777777" w:rsidR="00B623E2" w:rsidRPr="00306B7F" w:rsidRDefault="00B623E2" w:rsidP="00B623E2">
            <w:pPr>
              <w:pStyle w:val="ots3"/>
              <w:jc w:val="both"/>
              <w:rPr>
                <w:b w:val="0"/>
                <w:sz w:val="16"/>
                <w:szCs w:val="16"/>
              </w:rPr>
            </w:pPr>
            <w:r w:rsidRPr="00306B7F">
              <w:rPr>
                <w:b w:val="0"/>
                <w:sz w:val="16"/>
                <w:szCs w:val="16"/>
              </w:rPr>
              <w:t>IV-loppusuunnitelmat on toimitettu rakennusvalvontaan</w:t>
            </w:r>
          </w:p>
        </w:tc>
        <w:tc>
          <w:tcPr>
            <w:tcW w:w="161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38C646D" w14:textId="5F0E8704" w:rsidR="00B623E2" w:rsidRPr="00CE45DA" w:rsidRDefault="00B623E2" w:rsidP="00B623E2">
            <w:pPr>
              <w:pStyle w:val="ots3"/>
              <w:jc w:val="both"/>
              <w:rPr>
                <w:b w:val="0"/>
                <w:sz w:val="16"/>
                <w:szCs w:val="16"/>
              </w:rPr>
            </w:pPr>
            <w:r w:rsidRPr="00CE45DA">
              <w:rPr>
                <w:b w:val="0"/>
                <w:sz w:val="16"/>
                <w:szCs w:val="16"/>
              </w:rPr>
              <w:t>LVI-suunnittelija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6BF5A53A" w14:textId="77777777" w:rsidR="00B623E2" w:rsidRPr="00CE45DA" w:rsidRDefault="00B623E2" w:rsidP="00B623E2">
            <w:pPr>
              <w:jc w:val="center"/>
              <w:rPr>
                <w:b/>
                <w:bCs/>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49D0972F" w14:textId="364A0294"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23DCBDA4"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970"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E026297" w14:textId="675B5956" w:rsidR="00B623E2" w:rsidRPr="00306B7F" w:rsidRDefault="00B623E2" w:rsidP="00B623E2">
            <w:pPr>
              <w:pStyle w:val="ots3"/>
              <w:jc w:val="both"/>
              <w:rPr>
                <w:b w:val="0"/>
                <w:sz w:val="16"/>
                <w:szCs w:val="16"/>
              </w:rPr>
            </w:pPr>
            <w:r w:rsidRPr="00306B7F">
              <w:rPr>
                <w:b w:val="0"/>
                <w:sz w:val="16"/>
                <w:szCs w:val="16"/>
              </w:rPr>
              <w:t xml:space="preserve">LVI-tuotteiden </w:t>
            </w:r>
            <w:r w:rsidR="00F801AE" w:rsidRPr="00306B7F">
              <w:rPr>
                <w:b w:val="0"/>
                <w:sz w:val="16"/>
                <w:szCs w:val="16"/>
              </w:rPr>
              <w:t>kelpoisuuden asiakirjatarkastukset</w:t>
            </w:r>
          </w:p>
        </w:tc>
        <w:tc>
          <w:tcPr>
            <w:tcW w:w="161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C8D1E82" w14:textId="77777777" w:rsidR="00B623E2" w:rsidRPr="00CE45DA" w:rsidRDefault="00B623E2" w:rsidP="00B623E2">
            <w:pPr>
              <w:pStyle w:val="ots3"/>
              <w:jc w:val="both"/>
              <w:rPr>
                <w:b w:val="0"/>
                <w:sz w:val="16"/>
                <w:szCs w:val="16"/>
              </w:rPr>
            </w:pPr>
            <w:r w:rsidRPr="00CE45DA">
              <w:rPr>
                <w:b w:val="0"/>
                <w:sz w:val="16"/>
                <w:szCs w:val="16"/>
              </w:rPr>
              <w:t>LVI-suunnittelija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5CD85165" w14:textId="77777777" w:rsidR="00B623E2" w:rsidRPr="00CE45DA" w:rsidRDefault="00B623E2" w:rsidP="00B623E2">
            <w:pPr>
              <w:jc w:val="center"/>
              <w:rPr>
                <w:b/>
                <w:bCs/>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71B7664E" w14:textId="5051B4F1"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3B2FDFB0"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970"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9274DED" w14:textId="77777777" w:rsidR="00B623E2" w:rsidRPr="00306B7F" w:rsidRDefault="00B623E2" w:rsidP="00B623E2">
            <w:pPr>
              <w:pStyle w:val="ots3"/>
              <w:jc w:val="both"/>
              <w:rPr>
                <w:b w:val="0"/>
                <w:sz w:val="16"/>
                <w:szCs w:val="16"/>
              </w:rPr>
            </w:pPr>
            <w:r w:rsidRPr="00306B7F">
              <w:rPr>
                <w:b w:val="0"/>
                <w:sz w:val="16"/>
                <w:szCs w:val="16"/>
              </w:rPr>
              <w:t>Palokatkojen loppusuunnitelmat toimitettu rakennusvalvontaan</w:t>
            </w:r>
          </w:p>
        </w:tc>
        <w:tc>
          <w:tcPr>
            <w:tcW w:w="161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070C18E" w14:textId="45BB3447" w:rsidR="00B623E2" w:rsidRPr="00CE45DA" w:rsidRDefault="00B623E2" w:rsidP="00B623E2">
            <w:pPr>
              <w:pStyle w:val="ots3"/>
              <w:jc w:val="both"/>
              <w:rPr>
                <w:b w:val="0"/>
                <w:sz w:val="16"/>
                <w:szCs w:val="16"/>
              </w:rPr>
            </w:pPr>
            <w:r w:rsidRPr="00CE45DA">
              <w:rPr>
                <w:b w:val="0"/>
                <w:sz w:val="16"/>
                <w:szCs w:val="16"/>
              </w:rPr>
              <w:t>RAK-suunnittelija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50BE1943" w14:textId="77777777" w:rsidR="00B623E2" w:rsidRPr="00CE45DA" w:rsidRDefault="00B623E2" w:rsidP="00B623E2">
            <w:pPr>
              <w:jc w:val="center"/>
              <w:rPr>
                <w:b/>
                <w:bCs/>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27DBED6B" w14:textId="69975ED6"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F22AD82"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970"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3BB9283A" w14:textId="77777777" w:rsidR="00B623E2" w:rsidRPr="00306B7F" w:rsidRDefault="00B623E2" w:rsidP="00B623E2">
            <w:pPr>
              <w:pStyle w:val="ots3"/>
              <w:jc w:val="both"/>
              <w:rPr>
                <w:b w:val="0"/>
                <w:sz w:val="16"/>
                <w:szCs w:val="16"/>
              </w:rPr>
            </w:pPr>
            <w:r w:rsidRPr="00306B7F">
              <w:rPr>
                <w:b w:val="0"/>
                <w:sz w:val="16"/>
                <w:szCs w:val="16"/>
              </w:rPr>
              <w:t>Rakennesuunnitelmat toimitettu rakennusvalvontaan</w:t>
            </w:r>
          </w:p>
        </w:tc>
        <w:tc>
          <w:tcPr>
            <w:tcW w:w="161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B516F25" w14:textId="06C58A0E" w:rsidR="00B623E2" w:rsidRPr="00CE45DA" w:rsidRDefault="00B623E2" w:rsidP="00B623E2">
            <w:pPr>
              <w:pStyle w:val="ots3"/>
              <w:jc w:val="both"/>
              <w:rPr>
                <w:b w:val="0"/>
                <w:sz w:val="16"/>
                <w:szCs w:val="16"/>
              </w:rPr>
            </w:pPr>
            <w:r w:rsidRPr="00CE45DA">
              <w:rPr>
                <w:b w:val="0"/>
                <w:sz w:val="16"/>
                <w:szCs w:val="16"/>
              </w:rPr>
              <w:t>RAK-suunnittelija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0E21C5EC" w14:textId="77777777" w:rsidR="00B623E2" w:rsidRPr="00CE45DA" w:rsidRDefault="00B623E2" w:rsidP="00B623E2">
            <w:pPr>
              <w:jc w:val="center"/>
              <w:rPr>
                <w:b/>
                <w:bCs/>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40B29C4B" w14:textId="6F1E170C"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75B9AA1E"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970" w:type="dxa"/>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384335A1" w14:textId="2826A006" w:rsidR="00B623E2" w:rsidRPr="00306B7F" w:rsidRDefault="00B623E2" w:rsidP="00B623E2">
            <w:pPr>
              <w:pStyle w:val="ots3"/>
              <w:jc w:val="both"/>
              <w:rPr>
                <w:b w:val="0"/>
                <w:sz w:val="16"/>
                <w:szCs w:val="16"/>
              </w:rPr>
            </w:pPr>
            <w:r w:rsidRPr="00306B7F">
              <w:rPr>
                <w:b w:val="0"/>
                <w:sz w:val="16"/>
                <w:szCs w:val="16"/>
              </w:rPr>
              <w:t xml:space="preserve">Rakennustuotteiden </w:t>
            </w:r>
            <w:r w:rsidR="00306B7F" w:rsidRPr="00306B7F">
              <w:rPr>
                <w:b w:val="0"/>
                <w:sz w:val="16"/>
                <w:szCs w:val="16"/>
              </w:rPr>
              <w:t>kelpoisuuden asiakirjatarkastukset</w:t>
            </w:r>
          </w:p>
        </w:tc>
        <w:tc>
          <w:tcPr>
            <w:tcW w:w="161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1CE3252" w14:textId="1BFD0686" w:rsidR="00B623E2" w:rsidRPr="00CE45DA" w:rsidRDefault="00B623E2" w:rsidP="00B623E2">
            <w:pPr>
              <w:pStyle w:val="ots3"/>
              <w:jc w:val="both"/>
              <w:rPr>
                <w:b w:val="0"/>
                <w:sz w:val="16"/>
                <w:szCs w:val="16"/>
              </w:rPr>
            </w:pPr>
            <w:r w:rsidRPr="00CE45DA">
              <w:rPr>
                <w:b w:val="0"/>
                <w:sz w:val="16"/>
                <w:szCs w:val="16"/>
              </w:rPr>
              <w:t>RAK-suunnittelija</w:t>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6E6D4216" w14:textId="77777777" w:rsidR="00B623E2" w:rsidRPr="00CE45DA" w:rsidRDefault="00B623E2" w:rsidP="00B623E2">
            <w:pPr>
              <w:jc w:val="center"/>
              <w:rPr>
                <w:b/>
                <w:bCs/>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708D3F13" w14:textId="7067295B"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17E9FEE2"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582" w:type="dxa"/>
            <w:gridSpan w:val="3"/>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42C73CF" w14:textId="3527219C" w:rsidR="00B623E2" w:rsidRPr="00CE45DA" w:rsidRDefault="00B623E2" w:rsidP="00B623E2">
            <w:pPr>
              <w:pStyle w:val="ots3"/>
              <w:jc w:val="both"/>
              <w:rPr>
                <w:sz w:val="16"/>
                <w:szCs w:val="16"/>
              </w:rPr>
            </w:pPr>
            <w:r w:rsidRPr="00CE45DA">
              <w:rPr>
                <w:noProof/>
                <w:sz w:val="16"/>
                <w:szCs w:val="20"/>
              </w:rPr>
              <w:fldChar w:fldCharType="begin">
                <w:ffData>
                  <w:name w:val="Teksti86"/>
                  <w:enabled/>
                  <w:calcOnExit w:val="0"/>
                  <w:textInput/>
                </w:ffData>
              </w:fldChar>
            </w:r>
            <w:r w:rsidRPr="00CE45DA">
              <w:rPr>
                <w:noProof/>
                <w:sz w:val="16"/>
                <w:szCs w:val="20"/>
              </w:rPr>
              <w:instrText xml:space="preserve"> FORMTEXT </w:instrText>
            </w:r>
            <w:r w:rsidRPr="00CE45DA">
              <w:rPr>
                <w:noProof/>
                <w:sz w:val="16"/>
                <w:szCs w:val="20"/>
              </w:rPr>
            </w:r>
            <w:r w:rsidRPr="00CE45DA">
              <w:rPr>
                <w:noProof/>
                <w:sz w:val="16"/>
                <w:szCs w:val="20"/>
              </w:rPr>
              <w:fldChar w:fldCharType="separate"/>
            </w:r>
            <w:r w:rsidRPr="00CE45DA">
              <w:rPr>
                <w:noProof/>
                <w:sz w:val="16"/>
                <w:szCs w:val="20"/>
              </w:rPr>
              <w:t> </w:t>
            </w:r>
            <w:r w:rsidRPr="00CE45DA">
              <w:rPr>
                <w:noProof/>
                <w:sz w:val="16"/>
                <w:szCs w:val="20"/>
              </w:rPr>
              <w:t> </w:t>
            </w:r>
            <w:r w:rsidRPr="00CE45DA">
              <w:rPr>
                <w:noProof/>
                <w:sz w:val="16"/>
                <w:szCs w:val="20"/>
              </w:rPr>
              <w:t> </w:t>
            </w:r>
            <w:r w:rsidRPr="00CE45DA">
              <w:rPr>
                <w:noProof/>
                <w:sz w:val="16"/>
                <w:szCs w:val="20"/>
              </w:rPr>
              <w:t> </w:t>
            </w:r>
            <w:r w:rsidRPr="00CE45DA">
              <w:rPr>
                <w:noProof/>
                <w:sz w:val="16"/>
                <w:szCs w:val="20"/>
              </w:rPr>
              <w:t> </w:t>
            </w:r>
            <w:r w:rsidRPr="00CE45DA">
              <w:rPr>
                <w:noProof/>
                <w:sz w:val="16"/>
                <w:szCs w:val="20"/>
              </w:rPr>
              <w:fldChar w:fldCharType="end"/>
            </w:r>
          </w:p>
        </w:tc>
        <w:tc>
          <w:tcPr>
            <w:tcW w:w="255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bottom"/>
          </w:tcPr>
          <w:p w14:paraId="0863824D" w14:textId="77777777" w:rsidR="00B623E2" w:rsidRPr="00CE45DA" w:rsidRDefault="00B623E2" w:rsidP="00B623E2">
            <w:pPr>
              <w:jc w:val="cente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tcBorders>
            <w:shd w:val="clear" w:color="auto" w:fill="auto"/>
            <w:vAlign w:val="center"/>
          </w:tcPr>
          <w:p w14:paraId="6C8A7CFE" w14:textId="709DA7FB"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428B63B5" w14:textId="77777777" w:rsidTr="00377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582" w:type="dxa"/>
            <w:gridSpan w:val="3"/>
            <w:tcBorders>
              <w:top w:val="single" w:sz="4" w:space="0" w:color="D0CECE" w:themeColor="background2" w:themeShade="E6"/>
              <w:bottom w:val="single" w:sz="4" w:space="0" w:color="auto"/>
              <w:right w:val="single" w:sz="4" w:space="0" w:color="D0CECE" w:themeColor="background2" w:themeShade="E6"/>
            </w:tcBorders>
            <w:shd w:val="clear" w:color="auto" w:fill="auto"/>
            <w:vAlign w:val="center"/>
          </w:tcPr>
          <w:p w14:paraId="4A1DDF48" w14:textId="68EE48D7" w:rsidR="00B623E2" w:rsidRPr="00CE45DA" w:rsidRDefault="00B623E2" w:rsidP="00B623E2">
            <w:pPr>
              <w:pStyle w:val="ots3"/>
              <w:jc w:val="both"/>
              <w:rPr>
                <w:sz w:val="16"/>
                <w:szCs w:val="16"/>
              </w:rPr>
            </w:pPr>
            <w:r w:rsidRPr="00CE45DA">
              <w:rPr>
                <w:noProof/>
                <w:sz w:val="16"/>
                <w:szCs w:val="20"/>
              </w:rPr>
              <w:fldChar w:fldCharType="begin">
                <w:ffData>
                  <w:name w:val="Teksti86"/>
                  <w:enabled/>
                  <w:calcOnExit w:val="0"/>
                  <w:textInput/>
                </w:ffData>
              </w:fldChar>
            </w:r>
            <w:r w:rsidRPr="00CE45DA">
              <w:rPr>
                <w:noProof/>
                <w:sz w:val="16"/>
                <w:szCs w:val="20"/>
              </w:rPr>
              <w:instrText xml:space="preserve"> FORMTEXT </w:instrText>
            </w:r>
            <w:r w:rsidRPr="00CE45DA">
              <w:rPr>
                <w:noProof/>
                <w:sz w:val="16"/>
                <w:szCs w:val="20"/>
              </w:rPr>
            </w:r>
            <w:r w:rsidRPr="00CE45DA">
              <w:rPr>
                <w:noProof/>
                <w:sz w:val="16"/>
                <w:szCs w:val="20"/>
              </w:rPr>
              <w:fldChar w:fldCharType="separate"/>
            </w:r>
            <w:r w:rsidRPr="00CE45DA">
              <w:rPr>
                <w:noProof/>
                <w:sz w:val="16"/>
                <w:szCs w:val="20"/>
              </w:rPr>
              <w:t> </w:t>
            </w:r>
            <w:r w:rsidRPr="00CE45DA">
              <w:rPr>
                <w:noProof/>
                <w:sz w:val="16"/>
                <w:szCs w:val="20"/>
              </w:rPr>
              <w:t> </w:t>
            </w:r>
            <w:r w:rsidRPr="00CE45DA">
              <w:rPr>
                <w:noProof/>
                <w:sz w:val="16"/>
                <w:szCs w:val="20"/>
              </w:rPr>
              <w:t> </w:t>
            </w:r>
            <w:r w:rsidRPr="00CE45DA">
              <w:rPr>
                <w:noProof/>
                <w:sz w:val="16"/>
                <w:szCs w:val="20"/>
              </w:rPr>
              <w:t> </w:t>
            </w:r>
            <w:r w:rsidRPr="00CE45DA">
              <w:rPr>
                <w:noProof/>
                <w:sz w:val="16"/>
                <w:szCs w:val="20"/>
              </w:rPr>
              <w:t> </w:t>
            </w:r>
            <w:r w:rsidRPr="00CE45DA">
              <w:rPr>
                <w:noProof/>
                <w:sz w:val="16"/>
                <w:szCs w:val="20"/>
              </w:rPr>
              <w:fldChar w:fldCharType="end"/>
            </w:r>
          </w:p>
        </w:tc>
        <w:tc>
          <w:tcPr>
            <w:tcW w:w="2552" w:type="dxa"/>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auto"/>
            <w:vAlign w:val="bottom"/>
          </w:tcPr>
          <w:p w14:paraId="770BA1D2" w14:textId="77777777" w:rsidR="00B623E2" w:rsidRPr="00CE45DA" w:rsidRDefault="00B623E2" w:rsidP="00B623E2">
            <w:pPr>
              <w:jc w:val="center"/>
              <w:rPr>
                <w:szCs w:val="16"/>
              </w:rPr>
            </w:pPr>
          </w:p>
        </w:tc>
        <w:tc>
          <w:tcPr>
            <w:tcW w:w="1247" w:type="dxa"/>
            <w:tcBorders>
              <w:top w:val="single" w:sz="4" w:space="0" w:color="D0CECE" w:themeColor="background2" w:themeShade="E6"/>
              <w:left w:val="single" w:sz="4" w:space="0" w:color="D0CECE" w:themeColor="background2" w:themeShade="E6"/>
              <w:bottom w:val="single" w:sz="4" w:space="0" w:color="auto"/>
            </w:tcBorders>
            <w:shd w:val="clear" w:color="auto" w:fill="auto"/>
            <w:vAlign w:val="center"/>
          </w:tcPr>
          <w:p w14:paraId="144BFF3C" w14:textId="707E9194" w:rsidR="00B623E2" w:rsidRPr="00CE45DA" w:rsidRDefault="00B623E2"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bl>
    <w:p w14:paraId="0CA73FF4" w14:textId="77777777" w:rsidR="008A18AE" w:rsidRPr="00CE45DA" w:rsidRDefault="008A18AE" w:rsidP="008A18AE"/>
    <w:p w14:paraId="58DC78BC" w14:textId="77777777" w:rsidR="008A18AE" w:rsidRPr="00CE45DA" w:rsidRDefault="008A18AE" w:rsidP="008A18AE"/>
    <w:tbl>
      <w:tblPr>
        <w:tblW w:w="10473" w:type="dxa"/>
        <w:tblInd w:w="-13"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D0CECE" w:themeColor="background2" w:themeShade="E6"/>
        </w:tblBorders>
        <w:tblLayout w:type="fixed"/>
        <w:tblCellMar>
          <w:top w:w="57" w:type="dxa"/>
          <w:left w:w="85" w:type="dxa"/>
          <w:bottom w:w="57" w:type="dxa"/>
          <w:right w:w="85" w:type="dxa"/>
        </w:tblCellMar>
        <w:tblLook w:val="0000" w:firstRow="0" w:lastRow="0" w:firstColumn="0" w:lastColumn="0" w:noHBand="0" w:noVBand="0"/>
      </w:tblPr>
      <w:tblGrid>
        <w:gridCol w:w="10473"/>
      </w:tblGrid>
      <w:tr w:rsidR="00CE45DA" w:rsidRPr="00CE45DA" w14:paraId="7449F03F" w14:textId="77777777" w:rsidTr="00163311">
        <w:trPr>
          <w:cantSplit/>
        </w:trPr>
        <w:tc>
          <w:tcPr>
            <w:tcW w:w="10473" w:type="dxa"/>
            <w:shd w:val="clear" w:color="auto" w:fill="auto"/>
            <w:vAlign w:val="center"/>
          </w:tcPr>
          <w:p w14:paraId="5E33622B" w14:textId="3A844F75" w:rsidR="00EF4CE9" w:rsidRPr="00CE45DA" w:rsidRDefault="00EF4CE9" w:rsidP="000A13B7">
            <w:pPr>
              <w:jc w:val="both"/>
              <w:rPr>
                <w:szCs w:val="16"/>
              </w:rPr>
            </w:pPr>
            <w:r w:rsidRPr="00CE45DA">
              <w:rPr>
                <w:b/>
                <w:bCs/>
                <w:szCs w:val="16"/>
              </w:rPr>
              <w:t>RakL 92 §</w:t>
            </w:r>
            <w:r w:rsidRPr="00CE45DA">
              <w:rPr>
                <w:bCs/>
                <w:szCs w:val="16"/>
              </w:rPr>
              <w:t xml:space="preserve">, Rakentamislupaa edellyttävässä rakentamishankkeessa on oltava pääsuunnittelija. Pääsuunnittelijan on huolehdittava suunnittelun kokonaisuudesta ja laadusta sekä siitä, että rakennussuunnitelma ja erityissuunnitelmat muodostavat kokonaisuuden siten, että rakentamista koskevat säännökset ja määräykset sekä hyvän rakennustavan vaatimukset täyttyvät. </w:t>
            </w:r>
          </w:p>
        </w:tc>
      </w:tr>
      <w:tr w:rsidR="00CE45DA" w:rsidRPr="00CE45DA" w14:paraId="2083FDDC" w14:textId="77777777" w:rsidTr="00163311">
        <w:trPr>
          <w:cantSplit/>
        </w:trPr>
        <w:tc>
          <w:tcPr>
            <w:tcW w:w="10473" w:type="dxa"/>
            <w:shd w:val="clear" w:color="auto" w:fill="auto"/>
            <w:vAlign w:val="center"/>
          </w:tcPr>
          <w:p w14:paraId="3AF9E99D" w14:textId="2C42DBE9" w:rsidR="0047031A" w:rsidRPr="00CE45DA" w:rsidRDefault="0047031A" w:rsidP="000A13B7">
            <w:pPr>
              <w:jc w:val="both"/>
              <w:rPr>
                <w:szCs w:val="16"/>
              </w:rPr>
            </w:pPr>
            <w:r w:rsidRPr="00CE45DA">
              <w:rPr>
                <w:b/>
                <w:szCs w:val="16"/>
              </w:rPr>
              <w:t>YM 1047/2017 3 §</w:t>
            </w:r>
            <w:r w:rsidRPr="00CE45DA">
              <w:rPr>
                <w:bCs/>
                <w:szCs w:val="16"/>
              </w:rPr>
              <w:t xml:space="preserve">, </w:t>
            </w:r>
            <w:r w:rsidRPr="00CE45DA">
              <w:rPr>
                <w:szCs w:val="16"/>
              </w:rPr>
              <w:t>Pää- ja erityissuunnittelijan on tehtäviensä mukaisesti huolehdittava rakennuksen suunnittelussa siitä, että rakennus täyttää käyttötarkoituksen mukaisesti vesi- ja viemärilaitteistojen turvallisuuteen, terveellisyyteen, käyttövarmuuteen, kestävyyteen ja energiatehokkuuteen vaikuttavat vaatimukset. Suunnitelmasta on käytävä ilmi vesi- ja viemärilaitteistoissa käytettävät osat, tuotteet ja materiaalit.</w:t>
            </w:r>
          </w:p>
        </w:tc>
      </w:tr>
      <w:tr w:rsidR="00CE45DA" w:rsidRPr="00CE45DA" w14:paraId="048E16A9" w14:textId="77777777" w:rsidTr="00163311">
        <w:trPr>
          <w:cantSplit/>
          <w:trHeight w:val="340"/>
        </w:trPr>
        <w:tc>
          <w:tcPr>
            <w:tcW w:w="10473" w:type="dxa"/>
            <w:shd w:val="clear" w:color="auto" w:fill="auto"/>
            <w:vAlign w:val="center"/>
          </w:tcPr>
          <w:p w14:paraId="0CCE6645" w14:textId="77777777" w:rsidR="0047031A" w:rsidRPr="00CE45DA" w:rsidRDefault="0047031A" w:rsidP="000A13B7">
            <w:pPr>
              <w:jc w:val="both"/>
              <w:rPr>
                <w:szCs w:val="16"/>
              </w:rPr>
            </w:pPr>
            <w:r w:rsidRPr="00CE45DA">
              <w:rPr>
                <w:b/>
                <w:szCs w:val="16"/>
              </w:rPr>
              <w:t>YM 1047/2017 35 §</w:t>
            </w:r>
            <w:r w:rsidRPr="00CE45DA">
              <w:rPr>
                <w:bCs/>
                <w:szCs w:val="16"/>
              </w:rPr>
              <w:t xml:space="preserve">, </w:t>
            </w:r>
            <w:r w:rsidRPr="00CE45DA">
              <w:rPr>
                <w:szCs w:val="16"/>
              </w:rPr>
              <w:t xml:space="preserve">Pää- ja erityissuunnittelijan on tehtäviensä mukaisesti suunniteltava hulevesijärjestelmä niin, että ensisijainen ratkaisu hulevesien poistamiseksi on niiden viivyttäminen ja imeyttäminen kiinteistöllä. Jos hulevesien imeyttäminen ei ole maaperän ominaisuuksien vuoksi mahdollista, kiinteistöllä on oltava hulevesilaitteisto, jonka kautta hulevedet virtaavat avo-ojaan, vesistöön tai kunnan hulevesiviemäriin. Hulevesilaitteistoon ei saa johtaa jätevesiä. </w:t>
            </w:r>
          </w:p>
          <w:p w14:paraId="618348D6" w14:textId="41FC52BC" w:rsidR="0047031A" w:rsidRPr="00CE45DA" w:rsidRDefault="0047031A" w:rsidP="000A13B7">
            <w:pPr>
              <w:jc w:val="both"/>
              <w:rPr>
                <w:szCs w:val="16"/>
              </w:rPr>
            </w:pPr>
            <w:r w:rsidRPr="00CE45DA">
              <w:rPr>
                <w:szCs w:val="16"/>
              </w:rPr>
              <w:t>Hulevesilaitteiston mitoituksen on oltava sellainen, että viemäriin johdettava mitoitussadetta vastaava virtaama ei aiheuta viemärin tulvimista.</w:t>
            </w:r>
          </w:p>
        </w:tc>
      </w:tr>
    </w:tbl>
    <w:p w14:paraId="05995B40" w14:textId="77777777" w:rsidR="00381CBB" w:rsidRPr="00CE45DA" w:rsidRDefault="00381CBB" w:rsidP="00381CBB">
      <w:pPr>
        <w:rPr>
          <w:szCs w:val="16"/>
        </w:rPr>
      </w:pPr>
    </w:p>
    <w:p w14:paraId="23F891E5" w14:textId="77777777" w:rsidR="0003690C" w:rsidRPr="00CE45DA" w:rsidRDefault="0003690C" w:rsidP="00381CBB">
      <w:pPr>
        <w:rPr>
          <w:szCs w:val="16"/>
        </w:rPr>
      </w:pPr>
    </w:p>
    <w:p w14:paraId="20C67BA7" w14:textId="54AC7A48" w:rsidR="00564D4C" w:rsidRPr="00CE45DA" w:rsidRDefault="00564D4C" w:rsidP="00D9007E">
      <w:pPr>
        <w:pStyle w:val="Ots2"/>
      </w:pPr>
      <w:r w:rsidRPr="00CE45DA">
        <w:t>R</w:t>
      </w:r>
      <w:r w:rsidR="00056BEA" w:rsidRPr="00CE45DA">
        <w:t>akentamishankkeeseen ryhtyvä</w:t>
      </w:r>
    </w:p>
    <w:tbl>
      <w:tblPr>
        <w:tblW w:w="10490" w:type="dxa"/>
        <w:tblInd w:w="-13" w:type="dxa"/>
        <w:tblBorders>
          <w:top w:val="single" w:sz="6" w:space="0" w:color="auto"/>
          <w:left w:val="single" w:sz="6" w:space="0" w:color="auto"/>
          <w:bottom w:val="single" w:sz="6" w:space="0" w:color="auto"/>
          <w:right w:val="single" w:sz="6" w:space="0" w:color="auto"/>
          <w:insideH w:val="single" w:sz="6" w:space="0" w:color="D0CECE" w:themeColor="background2" w:themeShade="E6"/>
          <w:insideV w:val="single" w:sz="6" w:space="0" w:color="D0CECE" w:themeColor="background2" w:themeShade="E6"/>
        </w:tblBorders>
        <w:tblLayout w:type="fixed"/>
        <w:tblCellMar>
          <w:top w:w="57" w:type="dxa"/>
          <w:left w:w="85" w:type="dxa"/>
          <w:bottom w:w="57" w:type="dxa"/>
          <w:right w:w="85" w:type="dxa"/>
        </w:tblCellMar>
        <w:tblLook w:val="0000" w:firstRow="0" w:lastRow="0" w:firstColumn="0" w:lastColumn="0" w:noHBand="0" w:noVBand="0"/>
      </w:tblPr>
      <w:tblGrid>
        <w:gridCol w:w="6629"/>
        <w:gridCol w:w="2593"/>
        <w:gridCol w:w="1268"/>
      </w:tblGrid>
      <w:tr w:rsidR="00CE45DA" w:rsidRPr="00CE45DA" w14:paraId="60A8A429" w14:textId="77777777" w:rsidTr="00C23F71">
        <w:trPr>
          <w:cantSplit/>
          <w:trHeight w:val="340"/>
        </w:trPr>
        <w:tc>
          <w:tcPr>
            <w:tcW w:w="6521" w:type="dxa"/>
            <w:tcBorders>
              <w:top w:val="nil"/>
              <w:left w:val="nil"/>
              <w:bottom w:val="single" w:sz="4" w:space="0" w:color="auto"/>
              <w:right w:val="nil"/>
            </w:tcBorders>
            <w:shd w:val="clear" w:color="auto" w:fill="auto"/>
            <w:vAlign w:val="center"/>
          </w:tcPr>
          <w:p w14:paraId="7B5C3F4B" w14:textId="5ECDAEB8" w:rsidR="00056BEA" w:rsidRPr="00CE45DA" w:rsidRDefault="00056BEA" w:rsidP="00DC1B39">
            <w:pPr>
              <w:pStyle w:val="ots4"/>
            </w:pPr>
            <w:r w:rsidRPr="00CE45DA">
              <w:t xml:space="preserve">Tarkastetut työvaiheet </w:t>
            </w:r>
            <w:r w:rsidRPr="00CE45DA">
              <w:br/>
            </w:r>
            <w:r w:rsidRPr="00CE45DA">
              <w:rPr>
                <w:b w:val="0"/>
                <w:bCs/>
              </w:rPr>
              <w:t>Alla olevat tarkastettavat työvaiheet ovat ohjeellisia.</w:t>
            </w:r>
            <w:r w:rsidRPr="00CE45DA">
              <w:rPr>
                <w:b w:val="0"/>
                <w:bCs/>
              </w:rPr>
              <w:br/>
              <w:t>Tapauskohtaisesti tulee määrittää oleelliset tarkastettavat työvaiheet</w:t>
            </w:r>
          </w:p>
        </w:tc>
        <w:tc>
          <w:tcPr>
            <w:tcW w:w="2551" w:type="dxa"/>
            <w:tcBorders>
              <w:top w:val="nil"/>
              <w:left w:val="nil"/>
              <w:bottom w:val="single" w:sz="4" w:space="0" w:color="auto"/>
              <w:right w:val="nil"/>
            </w:tcBorders>
            <w:shd w:val="clear" w:color="auto" w:fill="auto"/>
            <w:vAlign w:val="bottom"/>
          </w:tcPr>
          <w:p w14:paraId="1CF51C41" w14:textId="01980ED8" w:rsidR="00056BEA" w:rsidRPr="00CE45DA" w:rsidRDefault="00056BEA" w:rsidP="00DC1B39">
            <w:pPr>
              <w:pStyle w:val="ots4"/>
            </w:pPr>
            <w:r w:rsidRPr="00CE45DA">
              <w:t>Rakentamishankkeeseen ryhtyvän allekirjoitus</w:t>
            </w:r>
          </w:p>
        </w:tc>
        <w:tc>
          <w:tcPr>
            <w:tcW w:w="1247" w:type="dxa"/>
            <w:tcBorders>
              <w:top w:val="nil"/>
              <w:left w:val="nil"/>
              <w:bottom w:val="single" w:sz="4" w:space="0" w:color="auto"/>
              <w:right w:val="nil"/>
            </w:tcBorders>
            <w:shd w:val="clear" w:color="auto" w:fill="auto"/>
            <w:vAlign w:val="bottom"/>
          </w:tcPr>
          <w:p w14:paraId="0249B4C5" w14:textId="053FA638" w:rsidR="00056BEA" w:rsidRPr="00CE45DA" w:rsidRDefault="00056BEA" w:rsidP="00DC1B39">
            <w:pPr>
              <w:pStyle w:val="ots4"/>
            </w:pPr>
            <w:r w:rsidRPr="00CE45DA">
              <w:t>Päivämäärä</w:t>
            </w:r>
          </w:p>
        </w:tc>
      </w:tr>
      <w:tr w:rsidR="00CE45DA" w:rsidRPr="00CE45DA" w14:paraId="2C838172" w14:textId="77777777" w:rsidTr="00377F32">
        <w:trPr>
          <w:cantSplit/>
          <w:trHeight w:hRule="exact" w:val="454"/>
        </w:trPr>
        <w:tc>
          <w:tcPr>
            <w:tcW w:w="6521" w:type="dxa"/>
            <w:tcBorders>
              <w:top w:val="single" w:sz="4" w:space="0" w:color="auto"/>
              <w:left w:val="single" w:sz="4" w:space="0" w:color="auto"/>
              <w:bottom w:val="single" w:sz="4" w:space="0" w:color="D0CECE" w:themeColor="background2" w:themeShade="E6"/>
              <w:right w:val="single" w:sz="4" w:space="0" w:color="D0CECE" w:themeColor="background2" w:themeShade="E6"/>
            </w:tcBorders>
            <w:shd w:val="clear" w:color="auto" w:fill="auto"/>
            <w:vAlign w:val="center"/>
          </w:tcPr>
          <w:p w14:paraId="15AAE5F0" w14:textId="1532D261" w:rsidR="007B5818" w:rsidRPr="00CE45DA" w:rsidRDefault="007B5818" w:rsidP="007B5818">
            <w:pPr>
              <w:rPr>
                <w:szCs w:val="16"/>
              </w:rPr>
            </w:pPr>
            <w:r w:rsidRPr="00CE45DA">
              <w:rPr>
                <w:szCs w:val="16"/>
              </w:rPr>
              <w:t>Korjaushankkeen energiaselvityksen mukaiset toimenpiteet on toteutettu ja muutokset päivitetty energiaselvitykseen.</w:t>
            </w:r>
          </w:p>
        </w:tc>
        <w:tc>
          <w:tcPr>
            <w:tcW w:w="2551" w:type="dxa"/>
            <w:tcBorders>
              <w:top w:val="single" w:sz="4" w:space="0" w:color="auto"/>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843F703" w14:textId="77777777" w:rsidR="007B5818" w:rsidRPr="00CE45DA" w:rsidRDefault="007B5818" w:rsidP="007B5818">
            <w:pPr>
              <w:rPr>
                <w:szCs w:val="16"/>
              </w:rPr>
            </w:pPr>
          </w:p>
        </w:tc>
        <w:tc>
          <w:tcPr>
            <w:tcW w:w="1247" w:type="dxa"/>
            <w:tcBorders>
              <w:top w:val="single" w:sz="4" w:space="0" w:color="auto"/>
              <w:left w:val="single" w:sz="4" w:space="0" w:color="D0CECE" w:themeColor="background2" w:themeShade="E6"/>
              <w:bottom w:val="single" w:sz="4" w:space="0" w:color="D0CECE" w:themeColor="background2" w:themeShade="E6"/>
              <w:right w:val="single" w:sz="4" w:space="0" w:color="auto"/>
            </w:tcBorders>
            <w:shd w:val="clear" w:color="auto" w:fill="auto"/>
            <w:vAlign w:val="center"/>
          </w:tcPr>
          <w:p w14:paraId="42680B3A" w14:textId="0CBF000C" w:rsidR="007B5818" w:rsidRPr="00CE45DA" w:rsidRDefault="007B5818"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557413F0" w14:textId="77777777" w:rsidTr="00377F32">
        <w:trPr>
          <w:cantSplit/>
          <w:trHeight w:hRule="exact" w:val="340"/>
        </w:trPr>
        <w:tc>
          <w:tcPr>
            <w:tcW w:w="6521" w:type="dxa"/>
            <w:tcBorders>
              <w:top w:val="single" w:sz="4" w:space="0" w:color="D0CECE" w:themeColor="background2" w:themeShade="E6"/>
              <w:left w:val="single" w:sz="4" w:space="0" w:color="auto"/>
              <w:bottom w:val="single" w:sz="4" w:space="0" w:color="D0CECE" w:themeColor="background2" w:themeShade="E6"/>
              <w:right w:val="single" w:sz="4" w:space="0" w:color="D0CECE" w:themeColor="background2" w:themeShade="E6"/>
            </w:tcBorders>
            <w:shd w:val="clear" w:color="auto" w:fill="auto"/>
            <w:vAlign w:val="center"/>
          </w:tcPr>
          <w:p w14:paraId="78E7D53E" w14:textId="0989675A" w:rsidR="007B5818" w:rsidRPr="00CE45DA" w:rsidRDefault="007B5818" w:rsidP="007B5818">
            <w:pPr>
              <w:rPr>
                <w:szCs w:val="16"/>
              </w:rPr>
            </w:pPr>
            <w:r w:rsidRPr="00CE45DA">
              <w:rPr>
                <w:noProof/>
                <w:szCs w:val="20"/>
              </w:rPr>
              <w:fldChar w:fldCharType="begin">
                <w:ffData>
                  <w:name w:val="Teksti86"/>
                  <w:enabled/>
                  <w:calcOnExit w:val="0"/>
                  <w:textInput/>
                </w:ffData>
              </w:fldChar>
            </w:r>
            <w:r w:rsidRPr="00CE45DA">
              <w:rPr>
                <w:noProof/>
                <w:szCs w:val="20"/>
              </w:rPr>
              <w:instrText xml:space="preserve"> FORMTEXT </w:instrText>
            </w:r>
            <w:r w:rsidRPr="00CE45DA">
              <w:rPr>
                <w:noProof/>
                <w:szCs w:val="20"/>
              </w:rPr>
            </w:r>
            <w:r w:rsidRPr="00CE45DA">
              <w:rPr>
                <w:noProof/>
                <w:szCs w:val="20"/>
              </w:rPr>
              <w:fldChar w:fldCharType="separate"/>
            </w:r>
            <w:r w:rsidRPr="00CE45DA">
              <w:rPr>
                <w:noProof/>
                <w:szCs w:val="20"/>
              </w:rPr>
              <w:t> </w:t>
            </w:r>
            <w:r w:rsidRPr="00CE45DA">
              <w:rPr>
                <w:noProof/>
                <w:szCs w:val="20"/>
              </w:rPr>
              <w:t> </w:t>
            </w:r>
            <w:r w:rsidRPr="00CE45DA">
              <w:rPr>
                <w:noProof/>
                <w:szCs w:val="20"/>
              </w:rPr>
              <w:t> </w:t>
            </w:r>
            <w:r w:rsidRPr="00CE45DA">
              <w:rPr>
                <w:noProof/>
                <w:szCs w:val="20"/>
              </w:rPr>
              <w:t> </w:t>
            </w:r>
            <w:r w:rsidRPr="00CE45DA">
              <w:rPr>
                <w:noProof/>
                <w:szCs w:val="20"/>
              </w:rPr>
              <w:t> </w:t>
            </w:r>
            <w:r w:rsidRPr="00CE45DA">
              <w:rPr>
                <w:noProof/>
                <w:szCs w:val="20"/>
              </w:rPr>
              <w:fldChar w:fldCharType="end"/>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0EC92FF" w14:textId="77777777" w:rsidR="007B5818" w:rsidRPr="00CE45DA" w:rsidRDefault="007B5818" w:rsidP="007B5818">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shd w:val="clear" w:color="auto" w:fill="auto"/>
            <w:vAlign w:val="center"/>
          </w:tcPr>
          <w:p w14:paraId="3ED03AFF" w14:textId="16718AC7" w:rsidR="007B5818" w:rsidRPr="00CE45DA" w:rsidRDefault="007B5818"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r w:rsidR="00CE45DA" w:rsidRPr="00CE45DA" w14:paraId="6DF22CF9" w14:textId="77777777" w:rsidTr="00377F32">
        <w:trPr>
          <w:cantSplit/>
          <w:trHeight w:hRule="exact" w:val="340"/>
        </w:trPr>
        <w:tc>
          <w:tcPr>
            <w:tcW w:w="6521" w:type="dxa"/>
            <w:tcBorders>
              <w:top w:val="single" w:sz="4" w:space="0" w:color="D0CECE" w:themeColor="background2" w:themeShade="E6"/>
              <w:left w:val="single" w:sz="4" w:space="0" w:color="auto"/>
              <w:bottom w:val="single" w:sz="4" w:space="0" w:color="auto"/>
              <w:right w:val="single" w:sz="4" w:space="0" w:color="D0CECE" w:themeColor="background2" w:themeShade="E6"/>
            </w:tcBorders>
            <w:shd w:val="clear" w:color="auto" w:fill="auto"/>
            <w:vAlign w:val="center"/>
          </w:tcPr>
          <w:p w14:paraId="22FA5295" w14:textId="5071155E" w:rsidR="007B5818" w:rsidRPr="00CE45DA" w:rsidRDefault="007B5818" w:rsidP="007B5818">
            <w:pPr>
              <w:rPr>
                <w:szCs w:val="16"/>
              </w:rPr>
            </w:pPr>
            <w:r w:rsidRPr="00CE45DA">
              <w:rPr>
                <w:noProof/>
                <w:szCs w:val="20"/>
              </w:rPr>
              <w:fldChar w:fldCharType="begin">
                <w:ffData>
                  <w:name w:val="Teksti86"/>
                  <w:enabled/>
                  <w:calcOnExit w:val="0"/>
                  <w:textInput/>
                </w:ffData>
              </w:fldChar>
            </w:r>
            <w:r w:rsidRPr="00CE45DA">
              <w:rPr>
                <w:noProof/>
                <w:szCs w:val="20"/>
              </w:rPr>
              <w:instrText xml:space="preserve"> FORMTEXT </w:instrText>
            </w:r>
            <w:r w:rsidRPr="00CE45DA">
              <w:rPr>
                <w:noProof/>
                <w:szCs w:val="20"/>
              </w:rPr>
            </w:r>
            <w:r w:rsidRPr="00CE45DA">
              <w:rPr>
                <w:noProof/>
                <w:szCs w:val="20"/>
              </w:rPr>
              <w:fldChar w:fldCharType="separate"/>
            </w:r>
            <w:r w:rsidRPr="00CE45DA">
              <w:rPr>
                <w:noProof/>
                <w:szCs w:val="20"/>
              </w:rPr>
              <w:t> </w:t>
            </w:r>
            <w:r w:rsidRPr="00CE45DA">
              <w:rPr>
                <w:noProof/>
                <w:szCs w:val="20"/>
              </w:rPr>
              <w:t> </w:t>
            </w:r>
            <w:r w:rsidRPr="00CE45DA">
              <w:rPr>
                <w:noProof/>
                <w:szCs w:val="20"/>
              </w:rPr>
              <w:t> </w:t>
            </w:r>
            <w:r w:rsidRPr="00CE45DA">
              <w:rPr>
                <w:noProof/>
                <w:szCs w:val="20"/>
              </w:rPr>
              <w:t> </w:t>
            </w:r>
            <w:r w:rsidRPr="00CE45DA">
              <w:rPr>
                <w:noProof/>
                <w:szCs w:val="20"/>
              </w:rPr>
              <w:t> </w:t>
            </w:r>
            <w:r w:rsidRPr="00CE45DA">
              <w:rPr>
                <w:noProof/>
                <w:szCs w:val="20"/>
              </w:rPr>
              <w:fldChar w:fldCharType="end"/>
            </w:r>
          </w:p>
        </w:tc>
        <w:tc>
          <w:tcPr>
            <w:tcW w:w="2551" w:type="dxa"/>
            <w:tcBorders>
              <w:top w:val="single" w:sz="4" w:space="0" w:color="D0CECE" w:themeColor="background2" w:themeShade="E6"/>
              <w:left w:val="single" w:sz="4" w:space="0" w:color="D0CECE" w:themeColor="background2" w:themeShade="E6"/>
              <w:bottom w:val="single" w:sz="4" w:space="0" w:color="auto"/>
              <w:right w:val="single" w:sz="4" w:space="0" w:color="D0CECE" w:themeColor="background2" w:themeShade="E6"/>
            </w:tcBorders>
            <w:shd w:val="clear" w:color="auto" w:fill="auto"/>
            <w:vAlign w:val="center"/>
          </w:tcPr>
          <w:p w14:paraId="783ED2CD" w14:textId="77777777" w:rsidR="007B5818" w:rsidRPr="00CE45DA" w:rsidRDefault="007B5818" w:rsidP="007B5818">
            <w:pPr>
              <w:rPr>
                <w:szCs w:val="16"/>
              </w:rPr>
            </w:pPr>
          </w:p>
        </w:tc>
        <w:tc>
          <w:tcPr>
            <w:tcW w:w="1247" w:type="dxa"/>
            <w:tcBorders>
              <w:top w:val="single" w:sz="4" w:space="0" w:color="D0CECE" w:themeColor="background2" w:themeShade="E6"/>
              <w:left w:val="single" w:sz="4" w:space="0" w:color="D0CECE" w:themeColor="background2" w:themeShade="E6"/>
              <w:bottom w:val="single" w:sz="4" w:space="0" w:color="auto"/>
              <w:right w:val="single" w:sz="4" w:space="0" w:color="auto"/>
            </w:tcBorders>
            <w:shd w:val="clear" w:color="auto" w:fill="auto"/>
            <w:vAlign w:val="center"/>
          </w:tcPr>
          <w:p w14:paraId="1D29F6EA" w14:textId="1CE5B389" w:rsidR="007B5818" w:rsidRPr="00CE45DA" w:rsidRDefault="007B5818" w:rsidP="00906D45">
            <w:pPr>
              <w:pStyle w:val="Tekstikenttpvm"/>
            </w:pPr>
            <w:r w:rsidRPr="00CE45DA">
              <w:fldChar w:fldCharType="begin">
                <w:ffData>
                  <w:name w:val="Teksti86"/>
                  <w:enabled/>
                  <w:calcOnExit w:val="0"/>
                  <w:textInput/>
                </w:ffData>
              </w:fldChar>
            </w:r>
            <w:r w:rsidRPr="00CE45DA">
              <w:instrText xml:space="preserve"> FORMTEXT </w:instrText>
            </w:r>
            <w:r w:rsidRPr="00CE45DA">
              <w:fldChar w:fldCharType="separate"/>
            </w:r>
            <w:r w:rsidRPr="00CE45DA">
              <w:t> </w:t>
            </w:r>
            <w:r w:rsidRPr="00CE45DA">
              <w:t> </w:t>
            </w:r>
            <w:r w:rsidRPr="00CE45DA">
              <w:t> </w:t>
            </w:r>
            <w:r w:rsidRPr="00CE45DA">
              <w:t> </w:t>
            </w:r>
            <w:r w:rsidRPr="00CE45DA">
              <w:t> </w:t>
            </w:r>
            <w:r w:rsidRPr="00CE45DA">
              <w:fldChar w:fldCharType="end"/>
            </w:r>
          </w:p>
        </w:tc>
      </w:tr>
    </w:tbl>
    <w:p w14:paraId="1427E6C1" w14:textId="77777777" w:rsidR="00756170" w:rsidRPr="00CE45DA" w:rsidRDefault="00756170"/>
    <w:p w14:paraId="0A18EECB" w14:textId="77777777" w:rsidR="00756170" w:rsidRPr="00CE45DA" w:rsidRDefault="00756170"/>
    <w:tbl>
      <w:tblPr>
        <w:tblW w:w="10490" w:type="dxa"/>
        <w:tblInd w:w="-1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D0CECE" w:themeColor="background2" w:themeShade="E6"/>
        </w:tblBorders>
        <w:tblLayout w:type="fixed"/>
        <w:tblCellMar>
          <w:top w:w="57" w:type="dxa"/>
          <w:left w:w="85" w:type="dxa"/>
          <w:bottom w:w="57" w:type="dxa"/>
          <w:right w:w="85" w:type="dxa"/>
        </w:tblCellMar>
        <w:tblLook w:val="0000" w:firstRow="0" w:lastRow="0" w:firstColumn="0" w:lastColumn="0" w:noHBand="0" w:noVBand="0"/>
      </w:tblPr>
      <w:tblGrid>
        <w:gridCol w:w="10490"/>
      </w:tblGrid>
      <w:tr w:rsidR="00CE45DA" w:rsidRPr="00CE45DA" w14:paraId="79377EB3" w14:textId="77777777" w:rsidTr="00163311">
        <w:trPr>
          <w:cantSplit/>
          <w:trHeight w:val="340"/>
        </w:trPr>
        <w:tc>
          <w:tcPr>
            <w:tcW w:w="10490" w:type="dxa"/>
            <w:shd w:val="clear" w:color="auto" w:fill="auto"/>
            <w:vAlign w:val="center"/>
          </w:tcPr>
          <w:p w14:paraId="5E518A67" w14:textId="273257CC" w:rsidR="002D53FE" w:rsidRPr="00CE45DA" w:rsidRDefault="00994749" w:rsidP="002F39BF">
            <w:pPr>
              <w:jc w:val="both"/>
              <w:rPr>
                <w:szCs w:val="16"/>
              </w:rPr>
            </w:pPr>
            <w:r w:rsidRPr="00CE45DA">
              <w:rPr>
                <w:b/>
                <w:bCs/>
                <w:szCs w:val="16"/>
              </w:rPr>
              <w:t>YM 4/13 12 §</w:t>
            </w:r>
            <w:r w:rsidR="00FF4823" w:rsidRPr="00CE45DA">
              <w:rPr>
                <w:szCs w:val="16"/>
              </w:rPr>
              <w:t xml:space="preserve">, </w:t>
            </w:r>
            <w:r w:rsidR="002D53FE" w:rsidRPr="00CE45DA">
              <w:rPr>
                <w:szCs w:val="16"/>
              </w:rPr>
              <w:t>Rakennushankkeeseen ryhtyvän on rakennuksen vaipan tai sen merkittävän osan lisälämmöneristämisen tai ilmanpitävyyden parantamisen taikka ikkunoiden uusimisen tai niiden energiatehokkuuden parantamisen yhteydessä tai ilmanvaihtoa parantavien toimenpiteiden jälkeen todennettavasti varmistettava lämmitys- ja ilmanvaihtojärjestelmän oikea ja energiatehokas toiminta sekä tehtävä tarpeellisin osin taloteknisten järjestelmien tasapainotus ja säätö.</w:t>
            </w:r>
            <w:r w:rsidR="00FF4823" w:rsidRPr="00CE45DA">
              <w:rPr>
                <w:szCs w:val="16"/>
              </w:rPr>
              <w:t xml:space="preserve"> </w:t>
            </w:r>
            <w:r w:rsidR="002D53FE" w:rsidRPr="00CE45DA">
              <w:rPr>
                <w:szCs w:val="16"/>
              </w:rPr>
              <w:t>Todennus tehdyistä toimenpiteistä esitetään rakennusvalvontaviranomaiselle luvanvaraisen työn loppukatselmuksen yhteydessä</w:t>
            </w:r>
            <w:r w:rsidR="004F6A16" w:rsidRPr="00CE45DA">
              <w:rPr>
                <w:szCs w:val="16"/>
              </w:rPr>
              <w:t>.</w:t>
            </w:r>
          </w:p>
        </w:tc>
      </w:tr>
      <w:tr w:rsidR="00CE45DA" w:rsidRPr="00CE45DA" w14:paraId="7E261705" w14:textId="77777777" w:rsidTr="00163311">
        <w:trPr>
          <w:cantSplit/>
          <w:trHeight w:val="340"/>
        </w:trPr>
        <w:tc>
          <w:tcPr>
            <w:tcW w:w="10490" w:type="dxa"/>
            <w:shd w:val="clear" w:color="auto" w:fill="auto"/>
            <w:vAlign w:val="center"/>
          </w:tcPr>
          <w:p w14:paraId="3957F385" w14:textId="3E8E9A08" w:rsidR="00FF4823" w:rsidRPr="00CE45DA" w:rsidRDefault="00FF4823" w:rsidP="002F39BF">
            <w:pPr>
              <w:jc w:val="both"/>
              <w:rPr>
                <w:b/>
                <w:bCs/>
                <w:szCs w:val="16"/>
              </w:rPr>
            </w:pPr>
            <w:r w:rsidRPr="00CE45DA">
              <w:rPr>
                <w:b/>
                <w:szCs w:val="16"/>
              </w:rPr>
              <w:t>YM 4/17 11 §</w:t>
            </w:r>
            <w:r w:rsidRPr="00CE45DA">
              <w:rPr>
                <w:bCs/>
                <w:szCs w:val="16"/>
              </w:rPr>
              <w:t>,</w:t>
            </w:r>
            <w:r w:rsidRPr="00CE45DA">
              <w:rPr>
                <w:szCs w:val="16"/>
              </w:rPr>
              <w:t xml:space="preserve"> Rakennushankkeeseen ryhtyvän on esitettävä tarvittaessa rakennuksen energiatehokkuutta parantavia toimenpiteitä koskevissa suunnitelmissa, kuinka varmistetaan ilmanvaihdon oikea toiminta ja kuinka huolehditaan riittävästä tuloilman saannista, kun kyseessä on koneellisella poistoilmanvaihdolla tai painovoimaisella ilmanvaihdolla varustettu rakennus.</w:t>
            </w:r>
          </w:p>
        </w:tc>
      </w:tr>
    </w:tbl>
    <w:p w14:paraId="56A90026" w14:textId="77777777" w:rsidR="009B262E" w:rsidRPr="00CE45DA" w:rsidRDefault="009B262E">
      <w:pPr>
        <w:autoSpaceDE/>
        <w:autoSpaceDN/>
        <w:rPr>
          <w:b/>
          <w:bCs/>
          <w:sz w:val="24"/>
        </w:rPr>
      </w:pPr>
      <w:r w:rsidRPr="00CE45DA">
        <w:br w:type="page"/>
      </w:r>
    </w:p>
    <w:p w14:paraId="1BB960C4" w14:textId="21947068" w:rsidR="006D79B3" w:rsidRPr="00CE45DA" w:rsidRDefault="006D79B3" w:rsidP="00D9007E">
      <w:pPr>
        <w:pStyle w:val="Ots2"/>
      </w:pPr>
      <w:r w:rsidRPr="00CE45DA">
        <w:lastRenderedPageBreak/>
        <w:t>Lisätietoja ja huomautuksia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0490"/>
      </w:tblGrid>
      <w:tr w:rsidR="00CE45DA" w:rsidRPr="00CE45DA" w14:paraId="72FE2B27" w14:textId="77777777" w:rsidTr="00A10554">
        <w:trPr>
          <w:trHeight w:val="13906"/>
        </w:trPr>
        <w:tc>
          <w:tcPr>
            <w:tcW w:w="10490" w:type="dxa"/>
            <w:shd w:val="clear" w:color="auto" w:fill="auto"/>
          </w:tcPr>
          <w:p w14:paraId="6C7F842A" w14:textId="6DDB4450" w:rsidR="002D4BF4" w:rsidRPr="00CE45DA" w:rsidRDefault="00070A62" w:rsidP="00906D45">
            <w:pPr>
              <w:pStyle w:val="Tekstikentt"/>
            </w:pPr>
            <w:r w:rsidRPr="00CE45DA">
              <w:rPr>
                <w:noProof/>
                <w:sz w:val="18"/>
                <w:szCs w:val="16"/>
              </w:rPr>
              <w:fldChar w:fldCharType="begin">
                <w:ffData>
                  <w:name w:val="Teksti86"/>
                  <w:enabled/>
                  <w:calcOnExit w:val="0"/>
                  <w:textInput/>
                </w:ffData>
              </w:fldChar>
            </w:r>
            <w:r w:rsidRPr="00CE45DA">
              <w:rPr>
                <w:noProof/>
                <w:sz w:val="18"/>
                <w:szCs w:val="16"/>
              </w:rPr>
              <w:instrText xml:space="preserve"> FORMTEXT </w:instrText>
            </w:r>
            <w:r w:rsidRPr="00CE45DA">
              <w:rPr>
                <w:noProof/>
                <w:sz w:val="18"/>
                <w:szCs w:val="16"/>
              </w:rPr>
            </w:r>
            <w:r w:rsidRPr="00CE45DA">
              <w:rPr>
                <w:noProof/>
                <w:sz w:val="18"/>
                <w:szCs w:val="16"/>
              </w:rPr>
              <w:fldChar w:fldCharType="separate"/>
            </w:r>
            <w:r w:rsidRPr="00CE45DA">
              <w:rPr>
                <w:noProof/>
                <w:sz w:val="18"/>
                <w:szCs w:val="16"/>
              </w:rPr>
              <w:t> </w:t>
            </w:r>
            <w:r w:rsidRPr="00CE45DA">
              <w:rPr>
                <w:noProof/>
                <w:sz w:val="18"/>
                <w:szCs w:val="16"/>
              </w:rPr>
              <w:t> </w:t>
            </w:r>
            <w:r w:rsidRPr="00CE45DA">
              <w:rPr>
                <w:noProof/>
                <w:sz w:val="18"/>
                <w:szCs w:val="16"/>
              </w:rPr>
              <w:t> </w:t>
            </w:r>
            <w:r w:rsidRPr="00CE45DA">
              <w:rPr>
                <w:noProof/>
                <w:sz w:val="18"/>
                <w:szCs w:val="16"/>
              </w:rPr>
              <w:t> </w:t>
            </w:r>
            <w:r w:rsidRPr="00CE45DA">
              <w:rPr>
                <w:noProof/>
                <w:sz w:val="18"/>
                <w:szCs w:val="16"/>
              </w:rPr>
              <w:t> </w:t>
            </w:r>
            <w:r w:rsidRPr="00CE45DA">
              <w:rPr>
                <w:noProof/>
                <w:sz w:val="18"/>
                <w:szCs w:val="16"/>
              </w:rPr>
              <w:fldChar w:fldCharType="end"/>
            </w:r>
          </w:p>
        </w:tc>
      </w:tr>
    </w:tbl>
    <w:p w14:paraId="1BCA6697" w14:textId="77777777" w:rsidR="006D79B3" w:rsidRPr="00CE45DA" w:rsidRDefault="006D79B3" w:rsidP="00A170F8">
      <w:pPr>
        <w:keepNext/>
      </w:pPr>
    </w:p>
    <w:sectPr w:rsidR="006D79B3" w:rsidRPr="00CE45DA" w:rsidSect="00521DA3">
      <w:headerReference w:type="default" r:id="rId12"/>
      <w:headerReference w:type="first" r:id="rId13"/>
      <w:footerReference w:type="first" r:id="rId14"/>
      <w:pgSz w:w="11907" w:h="16840" w:code="9"/>
      <w:pgMar w:top="567" w:right="567" w:bottom="426" w:left="851" w:header="454"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A62E" w14:textId="77777777" w:rsidR="0011050C" w:rsidRDefault="0011050C">
      <w:r>
        <w:separator/>
      </w:r>
    </w:p>
  </w:endnote>
  <w:endnote w:type="continuationSeparator" w:id="0">
    <w:p w14:paraId="3192B095" w14:textId="77777777" w:rsidR="0011050C" w:rsidRDefault="0011050C">
      <w:r>
        <w:continuationSeparator/>
      </w:r>
    </w:p>
  </w:endnote>
  <w:endnote w:type="continuationNotice" w:id="1">
    <w:p w14:paraId="34B2C813" w14:textId="77777777" w:rsidR="0011050C" w:rsidRDefault="00110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6" w:space="0" w:color="auto"/>
      </w:tblBorders>
      <w:tblLayout w:type="fixed"/>
      <w:tblCellMar>
        <w:left w:w="0" w:type="dxa"/>
        <w:right w:w="0" w:type="dxa"/>
      </w:tblCellMar>
      <w:tblLook w:val="0000" w:firstRow="0" w:lastRow="0" w:firstColumn="0" w:lastColumn="0" w:noHBand="0" w:noVBand="0"/>
    </w:tblPr>
    <w:tblGrid>
      <w:gridCol w:w="2552"/>
      <w:gridCol w:w="2268"/>
      <w:gridCol w:w="1276"/>
      <w:gridCol w:w="1984"/>
      <w:gridCol w:w="2410"/>
    </w:tblGrid>
    <w:tr w:rsidR="002E1B07" w14:paraId="15754ACB" w14:textId="77777777" w:rsidTr="00BE3523">
      <w:trPr>
        <w:cantSplit/>
      </w:trPr>
      <w:tc>
        <w:tcPr>
          <w:tcW w:w="2552" w:type="dxa"/>
          <w:tcBorders>
            <w:top w:val="nil"/>
            <w:left w:val="nil"/>
            <w:bottom w:val="nil"/>
            <w:right w:val="nil"/>
          </w:tcBorders>
        </w:tcPr>
        <w:p w14:paraId="56A23124" w14:textId="77777777" w:rsidR="002E1B07" w:rsidRDefault="002E1B07" w:rsidP="002E1B07">
          <w:pPr>
            <w:rPr>
              <w:b/>
              <w:bCs/>
              <w:szCs w:val="16"/>
            </w:rPr>
          </w:pPr>
          <w:r>
            <w:rPr>
              <w:b/>
              <w:bCs/>
              <w:szCs w:val="16"/>
            </w:rPr>
            <w:t>Postiosoite</w:t>
          </w:r>
        </w:p>
      </w:tc>
      <w:tc>
        <w:tcPr>
          <w:tcW w:w="2268" w:type="dxa"/>
          <w:tcBorders>
            <w:top w:val="nil"/>
            <w:left w:val="nil"/>
            <w:bottom w:val="nil"/>
            <w:right w:val="nil"/>
          </w:tcBorders>
        </w:tcPr>
        <w:p w14:paraId="2744204D" w14:textId="77777777" w:rsidR="002E1B07" w:rsidRDefault="002E1B07" w:rsidP="002E1B07">
          <w:pPr>
            <w:rPr>
              <w:b/>
              <w:bCs/>
              <w:szCs w:val="16"/>
            </w:rPr>
          </w:pPr>
          <w:r>
            <w:rPr>
              <w:b/>
              <w:bCs/>
              <w:szCs w:val="16"/>
            </w:rPr>
            <w:t>Käyntiosoite</w:t>
          </w:r>
        </w:p>
      </w:tc>
      <w:tc>
        <w:tcPr>
          <w:tcW w:w="1276" w:type="dxa"/>
          <w:tcBorders>
            <w:top w:val="nil"/>
            <w:left w:val="nil"/>
            <w:bottom w:val="nil"/>
            <w:right w:val="nil"/>
          </w:tcBorders>
        </w:tcPr>
        <w:p w14:paraId="7B97E4DD" w14:textId="77777777" w:rsidR="002E1B07" w:rsidRDefault="002E1B07" w:rsidP="002E1B07">
          <w:pPr>
            <w:rPr>
              <w:b/>
              <w:bCs/>
              <w:szCs w:val="16"/>
            </w:rPr>
          </w:pPr>
          <w:r>
            <w:rPr>
              <w:b/>
              <w:bCs/>
              <w:szCs w:val="16"/>
            </w:rPr>
            <w:t>Puhelin</w:t>
          </w:r>
        </w:p>
      </w:tc>
      <w:tc>
        <w:tcPr>
          <w:tcW w:w="1984" w:type="dxa"/>
          <w:tcBorders>
            <w:top w:val="nil"/>
            <w:left w:val="nil"/>
            <w:bottom w:val="nil"/>
            <w:right w:val="nil"/>
          </w:tcBorders>
        </w:tcPr>
        <w:p w14:paraId="0D33E9A6" w14:textId="77777777" w:rsidR="002E1B07" w:rsidRDefault="002E1B07" w:rsidP="002E1B07">
          <w:pPr>
            <w:rPr>
              <w:b/>
              <w:bCs/>
              <w:szCs w:val="16"/>
            </w:rPr>
          </w:pPr>
          <w:r w:rsidRPr="009B65C0">
            <w:rPr>
              <w:b/>
              <w:bCs/>
              <w:szCs w:val="16"/>
            </w:rPr>
            <w:t>Sähköposti</w:t>
          </w:r>
        </w:p>
      </w:tc>
      <w:tc>
        <w:tcPr>
          <w:tcW w:w="2410" w:type="dxa"/>
          <w:tcBorders>
            <w:top w:val="nil"/>
            <w:left w:val="nil"/>
            <w:bottom w:val="nil"/>
            <w:right w:val="nil"/>
          </w:tcBorders>
        </w:tcPr>
        <w:p w14:paraId="1B97466C" w14:textId="77777777" w:rsidR="002E1B07" w:rsidRDefault="002E1B07" w:rsidP="002E1B07">
          <w:pPr>
            <w:rPr>
              <w:b/>
              <w:bCs/>
              <w:szCs w:val="16"/>
            </w:rPr>
          </w:pPr>
          <w:r>
            <w:rPr>
              <w:b/>
              <w:bCs/>
              <w:szCs w:val="16"/>
            </w:rPr>
            <w:t>Internet</w:t>
          </w:r>
        </w:p>
      </w:tc>
    </w:tr>
    <w:tr w:rsidR="002E1B07" w14:paraId="11027DD2" w14:textId="77777777" w:rsidTr="00BE3523">
      <w:trPr>
        <w:cantSplit/>
      </w:trPr>
      <w:tc>
        <w:tcPr>
          <w:tcW w:w="2552" w:type="dxa"/>
          <w:tcBorders>
            <w:top w:val="nil"/>
            <w:left w:val="nil"/>
            <w:bottom w:val="nil"/>
            <w:right w:val="nil"/>
          </w:tcBorders>
        </w:tcPr>
        <w:p w14:paraId="4FC31201" w14:textId="77777777" w:rsidR="002E1B07" w:rsidRDefault="002E1B07" w:rsidP="002E1B07">
          <w:pPr>
            <w:rPr>
              <w:szCs w:val="16"/>
            </w:rPr>
          </w:pPr>
          <w:r>
            <w:rPr>
              <w:szCs w:val="16"/>
            </w:rPr>
            <w:t>Rakennusvalvontapalvelut</w:t>
          </w:r>
        </w:p>
      </w:tc>
      <w:tc>
        <w:tcPr>
          <w:tcW w:w="2268" w:type="dxa"/>
          <w:tcBorders>
            <w:top w:val="nil"/>
            <w:left w:val="nil"/>
            <w:bottom w:val="nil"/>
            <w:right w:val="nil"/>
          </w:tcBorders>
        </w:tcPr>
        <w:p w14:paraId="09969C6A" w14:textId="77777777" w:rsidR="002E1B07" w:rsidRDefault="002E1B07" w:rsidP="002E1B07">
          <w:pPr>
            <w:rPr>
              <w:szCs w:val="16"/>
            </w:rPr>
          </w:pPr>
          <w:r>
            <w:rPr>
              <w:szCs w:val="16"/>
            </w:rPr>
            <w:t>Rakennusvalvontapalvelut</w:t>
          </w:r>
        </w:p>
      </w:tc>
      <w:tc>
        <w:tcPr>
          <w:tcW w:w="1276" w:type="dxa"/>
          <w:tcBorders>
            <w:top w:val="nil"/>
            <w:left w:val="nil"/>
            <w:bottom w:val="nil"/>
            <w:right w:val="nil"/>
          </w:tcBorders>
        </w:tcPr>
        <w:p w14:paraId="71FB3F22" w14:textId="77777777" w:rsidR="002E1B07" w:rsidRDefault="002E1B07" w:rsidP="002E1B07">
          <w:pPr>
            <w:rPr>
              <w:szCs w:val="16"/>
            </w:rPr>
          </w:pPr>
          <w:r>
            <w:rPr>
              <w:szCs w:val="16"/>
            </w:rPr>
            <w:t>09 310 2611</w:t>
          </w:r>
        </w:p>
      </w:tc>
      <w:tc>
        <w:tcPr>
          <w:tcW w:w="1984" w:type="dxa"/>
          <w:vMerge w:val="restart"/>
          <w:tcBorders>
            <w:top w:val="nil"/>
            <w:left w:val="nil"/>
            <w:right w:val="nil"/>
          </w:tcBorders>
        </w:tcPr>
        <w:p w14:paraId="4EB1F722" w14:textId="77777777" w:rsidR="002E1B07" w:rsidRDefault="002E1B07" w:rsidP="002E1B07">
          <w:pPr>
            <w:rPr>
              <w:szCs w:val="16"/>
            </w:rPr>
          </w:pPr>
          <w:r w:rsidRPr="009B65C0">
            <w:rPr>
              <w:szCs w:val="16"/>
            </w:rPr>
            <w:t>rakennusvalvonta@hel.fi</w:t>
          </w:r>
        </w:p>
      </w:tc>
      <w:tc>
        <w:tcPr>
          <w:tcW w:w="2410" w:type="dxa"/>
          <w:tcBorders>
            <w:top w:val="nil"/>
            <w:left w:val="nil"/>
            <w:bottom w:val="nil"/>
            <w:right w:val="nil"/>
          </w:tcBorders>
        </w:tcPr>
        <w:p w14:paraId="1C62AFE4" w14:textId="77777777" w:rsidR="002E1B07" w:rsidRDefault="002E1B07" w:rsidP="002E1B07">
          <w:pPr>
            <w:rPr>
              <w:szCs w:val="16"/>
            </w:rPr>
          </w:pPr>
          <w:r>
            <w:rPr>
              <w:szCs w:val="16"/>
            </w:rPr>
            <w:t>http://www.hel.fi/rava</w:t>
          </w:r>
        </w:p>
      </w:tc>
    </w:tr>
    <w:tr w:rsidR="002E1B07" w14:paraId="4E1649BD" w14:textId="77777777" w:rsidTr="00BE3523">
      <w:trPr>
        <w:cantSplit/>
      </w:trPr>
      <w:tc>
        <w:tcPr>
          <w:tcW w:w="2552" w:type="dxa"/>
          <w:tcBorders>
            <w:top w:val="nil"/>
            <w:left w:val="nil"/>
            <w:bottom w:val="nil"/>
            <w:right w:val="nil"/>
          </w:tcBorders>
        </w:tcPr>
        <w:p w14:paraId="27A1996A" w14:textId="77777777" w:rsidR="002E1B07" w:rsidRDefault="002E1B07" w:rsidP="002E1B07">
          <w:pPr>
            <w:rPr>
              <w:szCs w:val="16"/>
            </w:rPr>
          </w:pPr>
          <w:r>
            <w:rPr>
              <w:szCs w:val="16"/>
            </w:rPr>
            <w:t>PL 58324</w:t>
          </w:r>
          <w:r>
            <w:rPr>
              <w:szCs w:val="16"/>
            </w:rPr>
            <w:br/>
            <w:t>00099 HELSINGIN KAUPUNKI</w:t>
          </w:r>
        </w:p>
      </w:tc>
      <w:tc>
        <w:tcPr>
          <w:tcW w:w="2268" w:type="dxa"/>
          <w:tcBorders>
            <w:top w:val="nil"/>
            <w:left w:val="nil"/>
            <w:bottom w:val="nil"/>
            <w:right w:val="nil"/>
          </w:tcBorders>
        </w:tcPr>
        <w:p w14:paraId="7D872CDA" w14:textId="77777777" w:rsidR="002E1B07" w:rsidRDefault="002E1B07" w:rsidP="002E1B07">
          <w:pPr>
            <w:rPr>
              <w:szCs w:val="16"/>
            </w:rPr>
          </w:pPr>
          <w:r>
            <w:rPr>
              <w:szCs w:val="16"/>
            </w:rPr>
            <w:t>Työpajankatu 8</w:t>
          </w:r>
          <w:r>
            <w:rPr>
              <w:szCs w:val="16"/>
            </w:rPr>
            <w:br/>
            <w:t>Helsinki 58</w:t>
          </w:r>
        </w:p>
      </w:tc>
      <w:tc>
        <w:tcPr>
          <w:tcW w:w="1276" w:type="dxa"/>
          <w:tcBorders>
            <w:top w:val="nil"/>
            <w:left w:val="nil"/>
            <w:bottom w:val="nil"/>
            <w:right w:val="nil"/>
          </w:tcBorders>
        </w:tcPr>
        <w:p w14:paraId="45D0B3FC" w14:textId="77777777" w:rsidR="002E1B07" w:rsidRDefault="002E1B07" w:rsidP="002E1B07">
          <w:pPr>
            <w:rPr>
              <w:szCs w:val="16"/>
            </w:rPr>
          </w:pPr>
        </w:p>
      </w:tc>
      <w:tc>
        <w:tcPr>
          <w:tcW w:w="1984" w:type="dxa"/>
          <w:vMerge/>
          <w:tcBorders>
            <w:left w:val="nil"/>
            <w:bottom w:val="nil"/>
            <w:right w:val="nil"/>
          </w:tcBorders>
        </w:tcPr>
        <w:p w14:paraId="7295B012" w14:textId="77777777" w:rsidR="002E1B07" w:rsidRDefault="002E1B07" w:rsidP="002E1B07">
          <w:pPr>
            <w:rPr>
              <w:szCs w:val="16"/>
            </w:rPr>
          </w:pPr>
        </w:p>
      </w:tc>
      <w:tc>
        <w:tcPr>
          <w:tcW w:w="2410" w:type="dxa"/>
          <w:tcBorders>
            <w:top w:val="nil"/>
            <w:left w:val="nil"/>
            <w:bottom w:val="nil"/>
            <w:right w:val="nil"/>
          </w:tcBorders>
        </w:tcPr>
        <w:p w14:paraId="7390A776" w14:textId="77777777" w:rsidR="002E1B07" w:rsidRDefault="002E1B07" w:rsidP="002E1B07">
          <w:pPr>
            <w:rPr>
              <w:szCs w:val="16"/>
            </w:rPr>
          </w:pPr>
        </w:p>
        <w:p w14:paraId="0F753CB3" w14:textId="77777777" w:rsidR="002E1B07" w:rsidRDefault="002E1B07" w:rsidP="002E1B07">
          <w:pPr>
            <w:rPr>
              <w:szCs w:val="16"/>
            </w:rPr>
          </w:pPr>
        </w:p>
        <w:p w14:paraId="1FA668FC" w14:textId="111E12B4" w:rsidR="002E1B07" w:rsidRDefault="002E1B07" w:rsidP="002E1B07">
          <w:pPr>
            <w:jc w:val="right"/>
            <w:rPr>
              <w:szCs w:val="16"/>
            </w:rPr>
          </w:pPr>
          <w:r w:rsidRPr="000B217B">
            <w:rPr>
              <w:sz w:val="14"/>
              <w:szCs w:val="14"/>
            </w:rPr>
            <w:t xml:space="preserve">RAVA </w:t>
          </w:r>
          <w:r w:rsidR="00F83811">
            <w:rPr>
              <w:sz w:val="14"/>
              <w:szCs w:val="14"/>
            </w:rPr>
            <w:t>29</w:t>
          </w:r>
          <w:r w:rsidRPr="000B217B">
            <w:rPr>
              <w:sz w:val="14"/>
              <w:szCs w:val="14"/>
            </w:rPr>
            <w:t>.</w:t>
          </w:r>
          <w:r w:rsidR="00F4017B">
            <w:rPr>
              <w:sz w:val="14"/>
              <w:szCs w:val="14"/>
            </w:rPr>
            <w:t>8</w:t>
          </w:r>
          <w:r w:rsidRPr="000B217B">
            <w:rPr>
              <w:sz w:val="14"/>
              <w:szCs w:val="14"/>
            </w:rPr>
            <w:t xml:space="preserve">.2025   </w:t>
          </w:r>
        </w:p>
      </w:tc>
    </w:tr>
  </w:tbl>
  <w:p w14:paraId="3096D3AE" w14:textId="77777777" w:rsidR="003A02CE" w:rsidRDefault="003A02CE" w:rsidP="00741C8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CAEF" w14:textId="77777777" w:rsidR="0011050C" w:rsidRDefault="0011050C">
      <w:r>
        <w:separator/>
      </w:r>
    </w:p>
  </w:footnote>
  <w:footnote w:type="continuationSeparator" w:id="0">
    <w:p w14:paraId="0F21FD7A" w14:textId="77777777" w:rsidR="0011050C" w:rsidRDefault="0011050C">
      <w:r>
        <w:continuationSeparator/>
      </w:r>
    </w:p>
  </w:footnote>
  <w:footnote w:type="continuationNotice" w:id="1">
    <w:p w14:paraId="49866A89" w14:textId="77777777" w:rsidR="0011050C" w:rsidRDefault="00110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4FCE" w14:textId="1F4DFB8A" w:rsidR="003A02CE" w:rsidRDefault="6E51355B" w:rsidP="000317D7">
    <w:pPr>
      <w:pStyle w:val="Yltunniste"/>
      <w:pBdr>
        <w:bottom w:val="single" w:sz="12" w:space="1" w:color="auto"/>
      </w:pBdr>
      <w:tabs>
        <w:tab w:val="left" w:pos="3402"/>
        <w:tab w:val="left" w:pos="9923"/>
      </w:tabs>
      <w:spacing w:line="360" w:lineRule="auto"/>
      <w:rPr>
        <w:rStyle w:val="Ots1Char"/>
      </w:rPr>
    </w:pPr>
    <w:r>
      <w:rPr>
        <w:noProof/>
      </w:rPr>
      <w:drawing>
        <wp:inline distT="0" distB="0" distL="0" distR="0" wp14:anchorId="2C773E80" wp14:editId="58C94A5A">
          <wp:extent cx="682906" cy="324458"/>
          <wp:effectExtent l="0" t="0" r="3175" b="0"/>
          <wp:docPr id="1150839125" name="Kuva 115083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1">
                    <a:extLst>
                      <a:ext uri="{28A0092B-C50C-407E-A947-70E740481C1C}">
                        <a14:useLocalDpi xmlns:a14="http://schemas.microsoft.com/office/drawing/2010/main" val="0"/>
                      </a:ext>
                    </a:extLst>
                  </a:blip>
                  <a:stretch>
                    <a:fillRect/>
                  </a:stretch>
                </pic:blipFill>
                <pic:spPr>
                  <a:xfrm>
                    <a:off x="0" y="0"/>
                    <a:ext cx="682906" cy="324458"/>
                  </a:xfrm>
                  <a:prstGeom prst="rect">
                    <a:avLst/>
                  </a:prstGeom>
                </pic:spPr>
              </pic:pic>
            </a:graphicData>
          </a:graphic>
        </wp:inline>
      </w:drawing>
    </w:r>
    <w:r w:rsidR="7B13C195">
      <w:tab/>
    </w:r>
    <w:r w:rsidRPr="6E51355B">
      <w:rPr>
        <w:rStyle w:val="Ots2Char"/>
      </w:rPr>
      <w:t>TARKASTUSASIAKIRJA</w:t>
    </w:r>
    <w:r w:rsidR="7B13C195">
      <w:tab/>
    </w:r>
    <w:r w:rsidR="7B13C195" w:rsidRPr="0067092C">
      <w:rPr>
        <w:rStyle w:val="Ots2Char"/>
        <w:b w:val="0"/>
        <w:bCs w:val="0"/>
        <w:sz w:val="18"/>
        <w:szCs w:val="18"/>
      </w:rPr>
      <w:fldChar w:fldCharType="begin"/>
    </w:r>
    <w:r w:rsidR="7B13C195" w:rsidRPr="0067092C">
      <w:rPr>
        <w:rStyle w:val="Ots2Char"/>
        <w:b w:val="0"/>
        <w:bCs w:val="0"/>
        <w:sz w:val="18"/>
        <w:szCs w:val="18"/>
      </w:rPr>
      <w:instrText>PAGE   \* MERGEFORMAT</w:instrText>
    </w:r>
    <w:r w:rsidR="7B13C195" w:rsidRPr="0067092C">
      <w:rPr>
        <w:rStyle w:val="Ots2Char"/>
        <w:b w:val="0"/>
        <w:bCs w:val="0"/>
        <w:sz w:val="18"/>
        <w:szCs w:val="18"/>
      </w:rPr>
      <w:fldChar w:fldCharType="separate"/>
    </w:r>
    <w:r w:rsidRPr="0067092C">
      <w:rPr>
        <w:rStyle w:val="Ots2Char"/>
        <w:b w:val="0"/>
        <w:bCs w:val="0"/>
        <w:noProof/>
        <w:sz w:val="18"/>
        <w:szCs w:val="18"/>
      </w:rPr>
      <w:t>2</w:t>
    </w:r>
    <w:r w:rsidR="7B13C195" w:rsidRPr="0067092C">
      <w:rPr>
        <w:rStyle w:val="Ots2Char"/>
        <w:b w:val="0"/>
        <w:bCs w:val="0"/>
        <w:sz w:val="18"/>
        <w:szCs w:val="18"/>
      </w:rPr>
      <w:fldChar w:fldCharType="end"/>
    </w:r>
    <w:r w:rsidRPr="0067092C">
      <w:rPr>
        <w:rStyle w:val="Ots2Char"/>
        <w:b w:val="0"/>
        <w:bCs w:val="0"/>
        <w:sz w:val="18"/>
        <w:szCs w:val="18"/>
      </w:rPr>
      <w:t>(</w:t>
    </w:r>
    <w:r w:rsidR="7B13C195" w:rsidRPr="0067092C">
      <w:rPr>
        <w:rStyle w:val="Ots2Char"/>
        <w:b w:val="0"/>
        <w:bCs w:val="0"/>
        <w:sz w:val="18"/>
        <w:szCs w:val="18"/>
      </w:rPr>
      <w:fldChar w:fldCharType="begin"/>
    </w:r>
    <w:r w:rsidR="7B13C195" w:rsidRPr="0067092C">
      <w:rPr>
        <w:rStyle w:val="Ots2Char"/>
        <w:b w:val="0"/>
        <w:bCs w:val="0"/>
        <w:sz w:val="18"/>
        <w:szCs w:val="18"/>
      </w:rPr>
      <w:instrText xml:space="preserve"> NUMPAGES   \* MERGEFORMAT </w:instrText>
    </w:r>
    <w:r w:rsidR="7B13C195" w:rsidRPr="0067092C">
      <w:rPr>
        <w:rStyle w:val="Ots2Char"/>
        <w:b w:val="0"/>
        <w:bCs w:val="0"/>
        <w:sz w:val="18"/>
        <w:szCs w:val="18"/>
      </w:rPr>
      <w:fldChar w:fldCharType="separate"/>
    </w:r>
    <w:r w:rsidRPr="0067092C">
      <w:rPr>
        <w:rStyle w:val="Ots2Char"/>
        <w:b w:val="0"/>
        <w:bCs w:val="0"/>
        <w:noProof/>
        <w:sz w:val="18"/>
        <w:szCs w:val="18"/>
      </w:rPr>
      <w:t>9</w:t>
    </w:r>
    <w:r w:rsidR="7B13C195" w:rsidRPr="0067092C">
      <w:rPr>
        <w:rStyle w:val="Ots2Char"/>
        <w:b w:val="0"/>
        <w:bCs w:val="0"/>
        <w:sz w:val="18"/>
        <w:szCs w:val="18"/>
      </w:rPr>
      <w:fldChar w:fldCharType="end"/>
    </w:r>
    <w:r w:rsidRPr="0067092C">
      <w:rPr>
        <w:rStyle w:val="Ots2Char"/>
        <w:b w:val="0"/>
        <w:bCs w:val="0"/>
        <w:sz w:val="18"/>
        <w:szCs w:val="18"/>
      </w:rPr>
      <w:t>)</w:t>
    </w:r>
  </w:p>
  <w:p w14:paraId="1D6563AD" w14:textId="77777777" w:rsidR="003A02CE" w:rsidRDefault="003A02CE" w:rsidP="003E56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CA88" w14:textId="27664C34" w:rsidR="00305E2E" w:rsidRPr="00F57CF9" w:rsidRDefault="00305E2E" w:rsidP="00305E2E">
    <w:pPr>
      <w:pStyle w:val="Yltunniste"/>
      <w:pBdr>
        <w:bottom w:val="single" w:sz="12" w:space="5" w:color="auto"/>
      </w:pBdr>
      <w:tabs>
        <w:tab w:val="left" w:pos="1985"/>
        <w:tab w:val="left" w:pos="10065"/>
      </w:tabs>
      <w:rPr>
        <w:rStyle w:val="Ots2Char"/>
        <w:rFonts w:eastAsia="Calibri"/>
      </w:rPr>
    </w:pPr>
    <w:r>
      <w:rPr>
        <w:noProof/>
      </w:rPr>
      <w:drawing>
        <wp:inline distT="0" distB="0" distL="0" distR="0" wp14:anchorId="156A222D" wp14:editId="23ADE35A">
          <wp:extent cx="684530" cy="328930"/>
          <wp:effectExtent l="0" t="0" r="1270" b="0"/>
          <wp:docPr id="276425550" name="Kuva 27642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pic:nvPicPr>
                <pic:blipFill>
                  <a:blip r:embed="rId1">
                    <a:extLst>
                      <a:ext uri="{28A0092B-C50C-407E-A947-70E740481C1C}">
                        <a14:useLocalDpi xmlns:a14="http://schemas.microsoft.com/office/drawing/2010/main" val="0"/>
                      </a:ext>
                    </a:extLst>
                  </a:blip>
                  <a:stretch>
                    <a:fillRect/>
                  </a:stretch>
                </pic:blipFill>
                <pic:spPr>
                  <a:xfrm>
                    <a:off x="0" y="0"/>
                    <a:ext cx="684530" cy="328930"/>
                  </a:xfrm>
                  <a:prstGeom prst="rect">
                    <a:avLst/>
                  </a:prstGeom>
                </pic:spPr>
              </pic:pic>
            </a:graphicData>
          </a:graphic>
        </wp:inline>
      </w:drawing>
    </w:r>
    <w:r>
      <w:tab/>
    </w:r>
    <w:r w:rsidR="00535433">
      <w:rPr>
        <w:rStyle w:val="Ots2Char"/>
        <w:rFonts w:eastAsia="Calibri"/>
        <w:szCs w:val="36"/>
      </w:rPr>
      <w:t>T</w:t>
    </w:r>
    <w:r w:rsidR="009E623B">
      <w:rPr>
        <w:rStyle w:val="Ots2Char"/>
        <w:rFonts w:eastAsia="Calibri"/>
        <w:szCs w:val="36"/>
      </w:rPr>
      <w:t>ALOTEKNIIKAN T</w:t>
    </w:r>
    <w:r w:rsidR="00535433">
      <w:rPr>
        <w:rStyle w:val="Ots2Char"/>
        <w:rFonts w:eastAsia="Calibri"/>
        <w:szCs w:val="36"/>
      </w:rPr>
      <w:t>ARKASTUSASIAKIRJAN YHTEENVETO</w:t>
    </w:r>
    <w:r w:rsidRPr="00F57CF9">
      <w:rPr>
        <w:rStyle w:val="Ots2Char"/>
        <w:rFonts w:eastAsia="Calibri"/>
      </w:rPr>
      <w:tab/>
    </w:r>
    <w:r w:rsidRPr="00EF7098">
      <w:rPr>
        <w:rStyle w:val="Ots2Char"/>
        <w:rFonts w:eastAsia="Calibri"/>
        <w:b w:val="0"/>
        <w:bCs w:val="0"/>
        <w:sz w:val="18"/>
        <w:szCs w:val="18"/>
      </w:rPr>
      <w:fldChar w:fldCharType="begin"/>
    </w:r>
    <w:r w:rsidRPr="00EF7098">
      <w:rPr>
        <w:rStyle w:val="Ots2Char"/>
        <w:rFonts w:eastAsia="Calibri"/>
        <w:sz w:val="18"/>
        <w:szCs w:val="18"/>
      </w:rPr>
      <w:instrText>PAGE   \* MERGEFORMAT</w:instrText>
    </w:r>
    <w:r w:rsidRPr="00EF7098">
      <w:rPr>
        <w:rStyle w:val="Ots2Char"/>
        <w:rFonts w:eastAsia="Calibri"/>
        <w:b w:val="0"/>
        <w:bCs w:val="0"/>
        <w:sz w:val="18"/>
        <w:szCs w:val="18"/>
      </w:rPr>
      <w:fldChar w:fldCharType="separate"/>
    </w:r>
    <w:r>
      <w:rPr>
        <w:rStyle w:val="Ots2Char"/>
        <w:rFonts w:eastAsia="Calibri"/>
        <w:b w:val="0"/>
        <w:bCs w:val="0"/>
        <w:sz w:val="18"/>
        <w:szCs w:val="18"/>
      </w:rPr>
      <w:t>1</w:t>
    </w:r>
    <w:r w:rsidRPr="00EF7098">
      <w:rPr>
        <w:rStyle w:val="Ots2Char"/>
        <w:rFonts w:eastAsia="Calibri"/>
        <w:b w:val="0"/>
        <w:bCs w:val="0"/>
        <w:sz w:val="18"/>
        <w:szCs w:val="18"/>
      </w:rPr>
      <w:fldChar w:fldCharType="end"/>
    </w:r>
    <w:r w:rsidRPr="00EF7098">
      <w:rPr>
        <w:rStyle w:val="Ots2Char"/>
        <w:rFonts w:eastAsia="Calibri"/>
        <w:sz w:val="18"/>
        <w:szCs w:val="18"/>
      </w:rPr>
      <w:t>(</w:t>
    </w:r>
    <w:r w:rsidRPr="00EF7098">
      <w:rPr>
        <w:rStyle w:val="Ots2Char"/>
        <w:rFonts w:eastAsia="Calibri"/>
        <w:b w:val="0"/>
        <w:bCs w:val="0"/>
        <w:sz w:val="18"/>
        <w:szCs w:val="18"/>
      </w:rPr>
      <w:fldChar w:fldCharType="begin"/>
    </w:r>
    <w:r w:rsidRPr="00EF7098">
      <w:rPr>
        <w:rStyle w:val="Ots2Char"/>
        <w:rFonts w:eastAsia="Calibri"/>
        <w:sz w:val="18"/>
        <w:szCs w:val="18"/>
      </w:rPr>
      <w:instrText xml:space="preserve"> NUMPAGES   \* MERGEFORMAT </w:instrText>
    </w:r>
    <w:r w:rsidRPr="00EF7098">
      <w:rPr>
        <w:rStyle w:val="Ots2Char"/>
        <w:rFonts w:eastAsia="Calibri"/>
        <w:b w:val="0"/>
        <w:bCs w:val="0"/>
        <w:sz w:val="18"/>
        <w:szCs w:val="18"/>
      </w:rPr>
      <w:fldChar w:fldCharType="separate"/>
    </w:r>
    <w:r>
      <w:rPr>
        <w:rStyle w:val="Ots2Char"/>
        <w:rFonts w:eastAsia="Calibri"/>
        <w:b w:val="0"/>
        <w:bCs w:val="0"/>
        <w:sz w:val="18"/>
        <w:szCs w:val="18"/>
      </w:rPr>
      <w:t>4</w:t>
    </w:r>
    <w:r w:rsidRPr="00EF7098">
      <w:rPr>
        <w:rStyle w:val="Ots2Char"/>
        <w:rFonts w:eastAsia="Calibri"/>
        <w:b w:val="0"/>
        <w:bCs w:val="0"/>
        <w:sz w:val="18"/>
        <w:szCs w:val="18"/>
      </w:rPr>
      <w:fldChar w:fldCharType="end"/>
    </w:r>
    <w:r w:rsidRPr="00EF7098">
      <w:rPr>
        <w:rStyle w:val="Ots2Char"/>
        <w:rFonts w:eastAsia="Calibri"/>
        <w:sz w:val="18"/>
        <w:szCs w:val="18"/>
      </w:rPr>
      <w:t>)</w:t>
    </w:r>
  </w:p>
  <w:p w14:paraId="5EB9B539" w14:textId="23D1022A" w:rsidR="00305E2E" w:rsidRPr="00F57CF9" w:rsidRDefault="00305E2E" w:rsidP="00305E2E">
    <w:pPr>
      <w:pStyle w:val="Yltunniste"/>
      <w:pBdr>
        <w:bottom w:val="single" w:sz="12" w:space="5" w:color="auto"/>
      </w:pBdr>
      <w:tabs>
        <w:tab w:val="left" w:pos="1985"/>
      </w:tabs>
      <w:rPr>
        <w:rStyle w:val="Ots1Char"/>
        <w:rFonts w:eastAsia="Calibri"/>
        <w:sz w:val="18"/>
        <w:szCs w:val="18"/>
      </w:rPr>
    </w:pPr>
    <w:r w:rsidRPr="00F57CF9">
      <w:rPr>
        <w:sz w:val="20"/>
        <w:szCs w:val="32"/>
      </w:rPr>
      <w:tab/>
    </w:r>
    <w:r w:rsidRPr="00F57CF9">
      <w:rPr>
        <w:sz w:val="18"/>
        <w:szCs w:val="18"/>
      </w:rPr>
      <w:t xml:space="preserve">Rakentamislaki, RakL (751/2023, 897/2024) </w:t>
    </w:r>
    <w:r w:rsidR="00D76332">
      <w:rPr>
        <w:sz w:val="18"/>
        <w:szCs w:val="18"/>
      </w:rPr>
      <w:t xml:space="preserve">112 §, </w:t>
    </w:r>
    <w:r w:rsidRPr="00F57CF9">
      <w:rPr>
        <w:sz w:val="18"/>
        <w:szCs w:val="18"/>
      </w:rPr>
      <w:t>118 §, 122 §, 123 §</w:t>
    </w:r>
  </w:p>
  <w:p w14:paraId="1748DEF2" w14:textId="496026FA" w:rsidR="003A02CE" w:rsidRPr="003E5675" w:rsidRDefault="003A02CE" w:rsidP="003E5675">
    <w:pPr>
      <w:pStyle w:val="Yltunniste"/>
      <w:rPr>
        <w:rStyle w:val="Ots1Char"/>
        <w:rFonts w:ascii="Arial" w:hAnsi="Arial" w:cs="Arial"/>
        <w:caps w:val="0"/>
        <w:sz w:val="1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A2CCB"/>
    <w:multiLevelType w:val="hybridMultilevel"/>
    <w:tmpl w:val="698C8E5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FCC4DB0"/>
    <w:multiLevelType w:val="hybridMultilevel"/>
    <w:tmpl w:val="2E82B6AE"/>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1524F57"/>
    <w:multiLevelType w:val="hybridMultilevel"/>
    <w:tmpl w:val="2E82B6AE"/>
    <w:lvl w:ilvl="0" w:tplc="040B0011">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73223EF7"/>
    <w:multiLevelType w:val="hybridMultilevel"/>
    <w:tmpl w:val="97A04990"/>
    <w:lvl w:ilvl="0" w:tplc="040B0011">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76265E31"/>
    <w:multiLevelType w:val="hybridMultilevel"/>
    <w:tmpl w:val="1C58E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7218120">
    <w:abstractNumId w:val="4"/>
  </w:num>
  <w:num w:numId="2" w16cid:durableId="1347175234">
    <w:abstractNumId w:val="1"/>
  </w:num>
  <w:num w:numId="3" w16cid:durableId="1416975782">
    <w:abstractNumId w:val="2"/>
  </w:num>
  <w:num w:numId="4" w16cid:durableId="1848401758">
    <w:abstractNumId w:val="3"/>
  </w:num>
  <w:num w:numId="5" w16cid:durableId="162419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65"/>
    <w:rsid w:val="000000B5"/>
    <w:rsid w:val="00001C4D"/>
    <w:rsid w:val="00005E52"/>
    <w:rsid w:val="000143B5"/>
    <w:rsid w:val="00016176"/>
    <w:rsid w:val="0002040A"/>
    <w:rsid w:val="0002059A"/>
    <w:rsid w:val="00020A4C"/>
    <w:rsid w:val="000224EA"/>
    <w:rsid w:val="00022999"/>
    <w:rsid w:val="000248FC"/>
    <w:rsid w:val="00026170"/>
    <w:rsid w:val="00027691"/>
    <w:rsid w:val="0003039D"/>
    <w:rsid w:val="0003066F"/>
    <w:rsid w:val="000317D7"/>
    <w:rsid w:val="00032000"/>
    <w:rsid w:val="00034590"/>
    <w:rsid w:val="0003593C"/>
    <w:rsid w:val="0003628B"/>
    <w:rsid w:val="0003690C"/>
    <w:rsid w:val="00036BB5"/>
    <w:rsid w:val="0004010D"/>
    <w:rsid w:val="00040B19"/>
    <w:rsid w:val="000423AF"/>
    <w:rsid w:val="000450EC"/>
    <w:rsid w:val="00045474"/>
    <w:rsid w:val="00045B75"/>
    <w:rsid w:val="00046819"/>
    <w:rsid w:val="00046EFC"/>
    <w:rsid w:val="00046FC3"/>
    <w:rsid w:val="000478FA"/>
    <w:rsid w:val="0005464B"/>
    <w:rsid w:val="00055203"/>
    <w:rsid w:val="00056BEA"/>
    <w:rsid w:val="00057912"/>
    <w:rsid w:val="00060C0D"/>
    <w:rsid w:val="00063153"/>
    <w:rsid w:val="00063831"/>
    <w:rsid w:val="0006487E"/>
    <w:rsid w:val="000667A9"/>
    <w:rsid w:val="000671B6"/>
    <w:rsid w:val="00070A62"/>
    <w:rsid w:val="00071618"/>
    <w:rsid w:val="00071E1E"/>
    <w:rsid w:val="00072090"/>
    <w:rsid w:val="000727E7"/>
    <w:rsid w:val="00072A9D"/>
    <w:rsid w:val="00074AFB"/>
    <w:rsid w:val="00075283"/>
    <w:rsid w:val="000752B3"/>
    <w:rsid w:val="0008494D"/>
    <w:rsid w:val="00095F1C"/>
    <w:rsid w:val="000962F3"/>
    <w:rsid w:val="000967A3"/>
    <w:rsid w:val="00096912"/>
    <w:rsid w:val="00097A3D"/>
    <w:rsid w:val="000A13B7"/>
    <w:rsid w:val="000A1E3B"/>
    <w:rsid w:val="000A33D9"/>
    <w:rsid w:val="000A529E"/>
    <w:rsid w:val="000B0DDF"/>
    <w:rsid w:val="000B135B"/>
    <w:rsid w:val="000B13BE"/>
    <w:rsid w:val="000B1C3E"/>
    <w:rsid w:val="000B1FC7"/>
    <w:rsid w:val="000B392A"/>
    <w:rsid w:val="000B4D9B"/>
    <w:rsid w:val="000B5617"/>
    <w:rsid w:val="000C2519"/>
    <w:rsid w:val="000C3DD2"/>
    <w:rsid w:val="000C53CA"/>
    <w:rsid w:val="000C634D"/>
    <w:rsid w:val="000C6382"/>
    <w:rsid w:val="000C72CD"/>
    <w:rsid w:val="000D00F8"/>
    <w:rsid w:val="000D5A4E"/>
    <w:rsid w:val="000D6C64"/>
    <w:rsid w:val="000D6D6D"/>
    <w:rsid w:val="000E0390"/>
    <w:rsid w:val="000E0855"/>
    <w:rsid w:val="000E3245"/>
    <w:rsid w:val="000E5BE0"/>
    <w:rsid w:val="000E66F1"/>
    <w:rsid w:val="000F01CC"/>
    <w:rsid w:val="000F0B39"/>
    <w:rsid w:val="000F64E4"/>
    <w:rsid w:val="000F7393"/>
    <w:rsid w:val="000F76CB"/>
    <w:rsid w:val="0010296A"/>
    <w:rsid w:val="00104306"/>
    <w:rsid w:val="001066D6"/>
    <w:rsid w:val="0011050C"/>
    <w:rsid w:val="001110CE"/>
    <w:rsid w:val="001115A9"/>
    <w:rsid w:val="00112E7A"/>
    <w:rsid w:val="00113C10"/>
    <w:rsid w:val="0011527D"/>
    <w:rsid w:val="00115CCB"/>
    <w:rsid w:val="0011666F"/>
    <w:rsid w:val="00117228"/>
    <w:rsid w:val="0011749E"/>
    <w:rsid w:val="00117E4C"/>
    <w:rsid w:val="00124645"/>
    <w:rsid w:val="00125F0A"/>
    <w:rsid w:val="001275F9"/>
    <w:rsid w:val="00131652"/>
    <w:rsid w:val="00134374"/>
    <w:rsid w:val="00135A18"/>
    <w:rsid w:val="001373B8"/>
    <w:rsid w:val="001477BD"/>
    <w:rsid w:val="001546BD"/>
    <w:rsid w:val="00154BED"/>
    <w:rsid w:val="00160F7A"/>
    <w:rsid w:val="00161E00"/>
    <w:rsid w:val="00163311"/>
    <w:rsid w:val="001649F2"/>
    <w:rsid w:val="001656F2"/>
    <w:rsid w:val="00166EF7"/>
    <w:rsid w:val="0016720C"/>
    <w:rsid w:val="00170FB0"/>
    <w:rsid w:val="00171745"/>
    <w:rsid w:val="00171C31"/>
    <w:rsid w:val="00174A8B"/>
    <w:rsid w:val="001758C9"/>
    <w:rsid w:val="001805D7"/>
    <w:rsid w:val="001838DF"/>
    <w:rsid w:val="0018624B"/>
    <w:rsid w:val="00187884"/>
    <w:rsid w:val="00193DA4"/>
    <w:rsid w:val="00194FA3"/>
    <w:rsid w:val="00196613"/>
    <w:rsid w:val="001A3AE0"/>
    <w:rsid w:val="001A5CD4"/>
    <w:rsid w:val="001A770A"/>
    <w:rsid w:val="001A7EFB"/>
    <w:rsid w:val="001B049F"/>
    <w:rsid w:val="001B2FAF"/>
    <w:rsid w:val="001B6905"/>
    <w:rsid w:val="001C0382"/>
    <w:rsid w:val="001C05DB"/>
    <w:rsid w:val="001C0936"/>
    <w:rsid w:val="001C1916"/>
    <w:rsid w:val="001C3882"/>
    <w:rsid w:val="001C418C"/>
    <w:rsid w:val="001C70B6"/>
    <w:rsid w:val="001C7D44"/>
    <w:rsid w:val="001D0C76"/>
    <w:rsid w:val="001D2AAE"/>
    <w:rsid w:val="001D3B06"/>
    <w:rsid w:val="001D45E4"/>
    <w:rsid w:val="001D469E"/>
    <w:rsid w:val="001D726A"/>
    <w:rsid w:val="001E05FD"/>
    <w:rsid w:val="001E4BC5"/>
    <w:rsid w:val="001E53B0"/>
    <w:rsid w:val="001E6797"/>
    <w:rsid w:val="001F58BF"/>
    <w:rsid w:val="001F656E"/>
    <w:rsid w:val="0020394A"/>
    <w:rsid w:val="00205379"/>
    <w:rsid w:val="00212EF2"/>
    <w:rsid w:val="00214DB6"/>
    <w:rsid w:val="00215EA9"/>
    <w:rsid w:val="002170E0"/>
    <w:rsid w:val="00221C44"/>
    <w:rsid w:val="002227CC"/>
    <w:rsid w:val="0022705F"/>
    <w:rsid w:val="00230608"/>
    <w:rsid w:val="00231CA1"/>
    <w:rsid w:val="002320BF"/>
    <w:rsid w:val="00236B02"/>
    <w:rsid w:val="00241385"/>
    <w:rsid w:val="00241CA5"/>
    <w:rsid w:val="002422F0"/>
    <w:rsid w:val="00242855"/>
    <w:rsid w:val="00243B1C"/>
    <w:rsid w:val="00245AEB"/>
    <w:rsid w:val="0025010F"/>
    <w:rsid w:val="0025022E"/>
    <w:rsid w:val="00250453"/>
    <w:rsid w:val="002504F8"/>
    <w:rsid w:val="00251973"/>
    <w:rsid w:val="002554D4"/>
    <w:rsid w:val="00255C90"/>
    <w:rsid w:val="00261D0E"/>
    <w:rsid w:val="00263D51"/>
    <w:rsid w:val="00264843"/>
    <w:rsid w:val="00265760"/>
    <w:rsid w:val="0026584B"/>
    <w:rsid w:val="00267362"/>
    <w:rsid w:val="00270279"/>
    <w:rsid w:val="0027158C"/>
    <w:rsid w:val="00271602"/>
    <w:rsid w:val="00271C7D"/>
    <w:rsid w:val="00273FC4"/>
    <w:rsid w:val="002753A5"/>
    <w:rsid w:val="00280762"/>
    <w:rsid w:val="00280B1A"/>
    <w:rsid w:val="00281ED0"/>
    <w:rsid w:val="00283043"/>
    <w:rsid w:val="00283A5A"/>
    <w:rsid w:val="00284A36"/>
    <w:rsid w:val="00291F56"/>
    <w:rsid w:val="00292D61"/>
    <w:rsid w:val="00293D6C"/>
    <w:rsid w:val="002950B1"/>
    <w:rsid w:val="002A1C1A"/>
    <w:rsid w:val="002A24D6"/>
    <w:rsid w:val="002A3739"/>
    <w:rsid w:val="002A3873"/>
    <w:rsid w:val="002A4A46"/>
    <w:rsid w:val="002B0411"/>
    <w:rsid w:val="002B1EBF"/>
    <w:rsid w:val="002B2935"/>
    <w:rsid w:val="002B3137"/>
    <w:rsid w:val="002B32F7"/>
    <w:rsid w:val="002B579B"/>
    <w:rsid w:val="002B6675"/>
    <w:rsid w:val="002C26D9"/>
    <w:rsid w:val="002C3E1D"/>
    <w:rsid w:val="002C6326"/>
    <w:rsid w:val="002C6807"/>
    <w:rsid w:val="002C7197"/>
    <w:rsid w:val="002C76E6"/>
    <w:rsid w:val="002D05FF"/>
    <w:rsid w:val="002D28B1"/>
    <w:rsid w:val="002D3F16"/>
    <w:rsid w:val="002D3FA9"/>
    <w:rsid w:val="002D4BF4"/>
    <w:rsid w:val="002D4F4E"/>
    <w:rsid w:val="002D53FE"/>
    <w:rsid w:val="002E19A2"/>
    <w:rsid w:val="002E1B07"/>
    <w:rsid w:val="002E2463"/>
    <w:rsid w:val="002E2FAB"/>
    <w:rsid w:val="002E416E"/>
    <w:rsid w:val="002E597E"/>
    <w:rsid w:val="002F0695"/>
    <w:rsid w:val="002F1AF0"/>
    <w:rsid w:val="002F39BF"/>
    <w:rsid w:val="002F5AB6"/>
    <w:rsid w:val="002F75A4"/>
    <w:rsid w:val="002F7E58"/>
    <w:rsid w:val="0030167B"/>
    <w:rsid w:val="00303E8D"/>
    <w:rsid w:val="00305E2E"/>
    <w:rsid w:val="00306B7F"/>
    <w:rsid w:val="00315A3A"/>
    <w:rsid w:val="00316FA4"/>
    <w:rsid w:val="0032072B"/>
    <w:rsid w:val="00320C65"/>
    <w:rsid w:val="00321D08"/>
    <w:rsid w:val="003240CC"/>
    <w:rsid w:val="003242F6"/>
    <w:rsid w:val="00326070"/>
    <w:rsid w:val="00326B63"/>
    <w:rsid w:val="00332101"/>
    <w:rsid w:val="003333BA"/>
    <w:rsid w:val="0033344A"/>
    <w:rsid w:val="00333526"/>
    <w:rsid w:val="003341C8"/>
    <w:rsid w:val="0034098C"/>
    <w:rsid w:val="0034211A"/>
    <w:rsid w:val="003430FC"/>
    <w:rsid w:val="003442A7"/>
    <w:rsid w:val="0034632A"/>
    <w:rsid w:val="00346F65"/>
    <w:rsid w:val="00347A4E"/>
    <w:rsid w:val="00350CB3"/>
    <w:rsid w:val="003523B3"/>
    <w:rsid w:val="00353E4C"/>
    <w:rsid w:val="003540E1"/>
    <w:rsid w:val="00354489"/>
    <w:rsid w:val="003547FC"/>
    <w:rsid w:val="00355258"/>
    <w:rsid w:val="003565FA"/>
    <w:rsid w:val="00357C20"/>
    <w:rsid w:val="00357EB7"/>
    <w:rsid w:val="003609D5"/>
    <w:rsid w:val="003613B3"/>
    <w:rsid w:val="00362047"/>
    <w:rsid w:val="00371BC2"/>
    <w:rsid w:val="00371EA1"/>
    <w:rsid w:val="00374AC2"/>
    <w:rsid w:val="00376214"/>
    <w:rsid w:val="00377F32"/>
    <w:rsid w:val="00380F4C"/>
    <w:rsid w:val="00381230"/>
    <w:rsid w:val="00381CBB"/>
    <w:rsid w:val="00382193"/>
    <w:rsid w:val="00384587"/>
    <w:rsid w:val="0038521C"/>
    <w:rsid w:val="003871D5"/>
    <w:rsid w:val="00390E43"/>
    <w:rsid w:val="003912CB"/>
    <w:rsid w:val="0039363F"/>
    <w:rsid w:val="00397DD1"/>
    <w:rsid w:val="003A012F"/>
    <w:rsid w:val="003A02CE"/>
    <w:rsid w:val="003A0457"/>
    <w:rsid w:val="003A1420"/>
    <w:rsid w:val="003A16C3"/>
    <w:rsid w:val="003A1EDA"/>
    <w:rsid w:val="003A32D2"/>
    <w:rsid w:val="003A492B"/>
    <w:rsid w:val="003A50B6"/>
    <w:rsid w:val="003A5434"/>
    <w:rsid w:val="003B0E16"/>
    <w:rsid w:val="003B6295"/>
    <w:rsid w:val="003B7274"/>
    <w:rsid w:val="003B77C6"/>
    <w:rsid w:val="003C0CEF"/>
    <w:rsid w:val="003C42AD"/>
    <w:rsid w:val="003C45F4"/>
    <w:rsid w:val="003C53BE"/>
    <w:rsid w:val="003C78CF"/>
    <w:rsid w:val="003C7B54"/>
    <w:rsid w:val="003D13C6"/>
    <w:rsid w:val="003E09F3"/>
    <w:rsid w:val="003E1087"/>
    <w:rsid w:val="003E18E9"/>
    <w:rsid w:val="003E3FC1"/>
    <w:rsid w:val="003E5675"/>
    <w:rsid w:val="003E7480"/>
    <w:rsid w:val="003E7CA6"/>
    <w:rsid w:val="003F4D2E"/>
    <w:rsid w:val="003F540C"/>
    <w:rsid w:val="003F7F53"/>
    <w:rsid w:val="004003E3"/>
    <w:rsid w:val="00401BFE"/>
    <w:rsid w:val="00407100"/>
    <w:rsid w:val="004101A8"/>
    <w:rsid w:val="004106E1"/>
    <w:rsid w:val="00410D04"/>
    <w:rsid w:val="00412074"/>
    <w:rsid w:val="00412B52"/>
    <w:rsid w:val="00414791"/>
    <w:rsid w:val="00415C75"/>
    <w:rsid w:val="00417EBB"/>
    <w:rsid w:val="00425404"/>
    <w:rsid w:val="004257E2"/>
    <w:rsid w:val="00425A15"/>
    <w:rsid w:val="00425B3B"/>
    <w:rsid w:val="00427672"/>
    <w:rsid w:val="00430A98"/>
    <w:rsid w:val="00433072"/>
    <w:rsid w:val="004345FD"/>
    <w:rsid w:val="00434D05"/>
    <w:rsid w:val="00435741"/>
    <w:rsid w:val="00440847"/>
    <w:rsid w:val="004439AB"/>
    <w:rsid w:val="00445AE7"/>
    <w:rsid w:val="00446BA0"/>
    <w:rsid w:val="00451962"/>
    <w:rsid w:val="0045237E"/>
    <w:rsid w:val="00452BF9"/>
    <w:rsid w:val="00455250"/>
    <w:rsid w:val="004571E5"/>
    <w:rsid w:val="00457D2D"/>
    <w:rsid w:val="0046067F"/>
    <w:rsid w:val="00461DB7"/>
    <w:rsid w:val="00463D81"/>
    <w:rsid w:val="004642B1"/>
    <w:rsid w:val="004657D7"/>
    <w:rsid w:val="004675D4"/>
    <w:rsid w:val="0047031A"/>
    <w:rsid w:val="00470710"/>
    <w:rsid w:val="00471500"/>
    <w:rsid w:val="0047288D"/>
    <w:rsid w:val="00474333"/>
    <w:rsid w:val="0048112E"/>
    <w:rsid w:val="004811D0"/>
    <w:rsid w:val="00481C6E"/>
    <w:rsid w:val="00481C8B"/>
    <w:rsid w:val="00484E28"/>
    <w:rsid w:val="00485D9C"/>
    <w:rsid w:val="004872D3"/>
    <w:rsid w:val="00490233"/>
    <w:rsid w:val="00491B52"/>
    <w:rsid w:val="00491C9D"/>
    <w:rsid w:val="00493D3B"/>
    <w:rsid w:val="00494AF5"/>
    <w:rsid w:val="00497435"/>
    <w:rsid w:val="004A1513"/>
    <w:rsid w:val="004A2E21"/>
    <w:rsid w:val="004A3320"/>
    <w:rsid w:val="004A6ED4"/>
    <w:rsid w:val="004B02B2"/>
    <w:rsid w:val="004B4011"/>
    <w:rsid w:val="004B5A4D"/>
    <w:rsid w:val="004B634A"/>
    <w:rsid w:val="004B70C0"/>
    <w:rsid w:val="004B720E"/>
    <w:rsid w:val="004C07B4"/>
    <w:rsid w:val="004C15CD"/>
    <w:rsid w:val="004C235B"/>
    <w:rsid w:val="004C4948"/>
    <w:rsid w:val="004C4AEE"/>
    <w:rsid w:val="004C735E"/>
    <w:rsid w:val="004C7C75"/>
    <w:rsid w:val="004D4B54"/>
    <w:rsid w:val="004D538F"/>
    <w:rsid w:val="004D6D66"/>
    <w:rsid w:val="004D7DCC"/>
    <w:rsid w:val="004E1853"/>
    <w:rsid w:val="004E3D52"/>
    <w:rsid w:val="004E4496"/>
    <w:rsid w:val="004E5E73"/>
    <w:rsid w:val="004E6F01"/>
    <w:rsid w:val="004E7704"/>
    <w:rsid w:val="004E7913"/>
    <w:rsid w:val="004F34C9"/>
    <w:rsid w:val="004F3BB3"/>
    <w:rsid w:val="004F6A16"/>
    <w:rsid w:val="004F7FAF"/>
    <w:rsid w:val="005012C0"/>
    <w:rsid w:val="0050136B"/>
    <w:rsid w:val="005049C7"/>
    <w:rsid w:val="00510139"/>
    <w:rsid w:val="005137E1"/>
    <w:rsid w:val="005161CE"/>
    <w:rsid w:val="005162F1"/>
    <w:rsid w:val="0052193C"/>
    <w:rsid w:val="00521DA3"/>
    <w:rsid w:val="0052717B"/>
    <w:rsid w:val="00527B09"/>
    <w:rsid w:val="00530186"/>
    <w:rsid w:val="00532AC4"/>
    <w:rsid w:val="005334E5"/>
    <w:rsid w:val="00533FD9"/>
    <w:rsid w:val="00535433"/>
    <w:rsid w:val="00535880"/>
    <w:rsid w:val="00536923"/>
    <w:rsid w:val="005378FF"/>
    <w:rsid w:val="00540007"/>
    <w:rsid w:val="005410B2"/>
    <w:rsid w:val="00541131"/>
    <w:rsid w:val="00541410"/>
    <w:rsid w:val="00542A9C"/>
    <w:rsid w:val="005447B8"/>
    <w:rsid w:val="00546497"/>
    <w:rsid w:val="00547C57"/>
    <w:rsid w:val="005520B5"/>
    <w:rsid w:val="00553D68"/>
    <w:rsid w:val="005554CD"/>
    <w:rsid w:val="00555A35"/>
    <w:rsid w:val="00556BED"/>
    <w:rsid w:val="00561E29"/>
    <w:rsid w:val="0056359B"/>
    <w:rsid w:val="005637B4"/>
    <w:rsid w:val="00564D4C"/>
    <w:rsid w:val="0056761F"/>
    <w:rsid w:val="00567EB5"/>
    <w:rsid w:val="00571098"/>
    <w:rsid w:val="005733F5"/>
    <w:rsid w:val="00574302"/>
    <w:rsid w:val="0057577C"/>
    <w:rsid w:val="00576065"/>
    <w:rsid w:val="0057663F"/>
    <w:rsid w:val="00577AEA"/>
    <w:rsid w:val="00580228"/>
    <w:rsid w:val="00583DD5"/>
    <w:rsid w:val="0058445C"/>
    <w:rsid w:val="00585358"/>
    <w:rsid w:val="005854C1"/>
    <w:rsid w:val="0058633F"/>
    <w:rsid w:val="00586CD6"/>
    <w:rsid w:val="00590376"/>
    <w:rsid w:val="0059242E"/>
    <w:rsid w:val="005940DD"/>
    <w:rsid w:val="00597712"/>
    <w:rsid w:val="005A058A"/>
    <w:rsid w:val="005A1DDD"/>
    <w:rsid w:val="005A1ED4"/>
    <w:rsid w:val="005A3B29"/>
    <w:rsid w:val="005A53E2"/>
    <w:rsid w:val="005A690B"/>
    <w:rsid w:val="005A6D66"/>
    <w:rsid w:val="005A6F6A"/>
    <w:rsid w:val="005A75F2"/>
    <w:rsid w:val="005B10A8"/>
    <w:rsid w:val="005B15BC"/>
    <w:rsid w:val="005B33CC"/>
    <w:rsid w:val="005B6239"/>
    <w:rsid w:val="005C3BFB"/>
    <w:rsid w:val="005C52D1"/>
    <w:rsid w:val="005C637D"/>
    <w:rsid w:val="005C67AE"/>
    <w:rsid w:val="005D232D"/>
    <w:rsid w:val="005D3981"/>
    <w:rsid w:val="005D3B54"/>
    <w:rsid w:val="005D3BE1"/>
    <w:rsid w:val="005D5138"/>
    <w:rsid w:val="005D5B68"/>
    <w:rsid w:val="005E0397"/>
    <w:rsid w:val="005E082F"/>
    <w:rsid w:val="005E1DD3"/>
    <w:rsid w:val="005E1E13"/>
    <w:rsid w:val="005E4690"/>
    <w:rsid w:val="005F1485"/>
    <w:rsid w:val="005F14C6"/>
    <w:rsid w:val="005F18AA"/>
    <w:rsid w:val="005F30A6"/>
    <w:rsid w:val="005F53DE"/>
    <w:rsid w:val="006057FF"/>
    <w:rsid w:val="00605CC5"/>
    <w:rsid w:val="0060637A"/>
    <w:rsid w:val="0060714E"/>
    <w:rsid w:val="00610638"/>
    <w:rsid w:val="00611743"/>
    <w:rsid w:val="00612B14"/>
    <w:rsid w:val="006133D9"/>
    <w:rsid w:val="00614316"/>
    <w:rsid w:val="0061533A"/>
    <w:rsid w:val="006202CD"/>
    <w:rsid w:val="0062175F"/>
    <w:rsid w:val="00622F9C"/>
    <w:rsid w:val="0062306A"/>
    <w:rsid w:val="00623CA6"/>
    <w:rsid w:val="00624369"/>
    <w:rsid w:val="0062489E"/>
    <w:rsid w:val="006261B0"/>
    <w:rsid w:val="00626323"/>
    <w:rsid w:val="006301A4"/>
    <w:rsid w:val="00631DB0"/>
    <w:rsid w:val="006344EE"/>
    <w:rsid w:val="0063554B"/>
    <w:rsid w:val="00635F99"/>
    <w:rsid w:val="0063643F"/>
    <w:rsid w:val="00640F19"/>
    <w:rsid w:val="00644E6F"/>
    <w:rsid w:val="00645F51"/>
    <w:rsid w:val="006473C9"/>
    <w:rsid w:val="00647594"/>
    <w:rsid w:val="00647EB2"/>
    <w:rsid w:val="00650842"/>
    <w:rsid w:val="00653586"/>
    <w:rsid w:val="0065573A"/>
    <w:rsid w:val="0065574A"/>
    <w:rsid w:val="00656BD0"/>
    <w:rsid w:val="0066195B"/>
    <w:rsid w:val="00664EBB"/>
    <w:rsid w:val="006654FC"/>
    <w:rsid w:val="0066697F"/>
    <w:rsid w:val="0067092C"/>
    <w:rsid w:val="006719EE"/>
    <w:rsid w:val="00672646"/>
    <w:rsid w:val="006754F3"/>
    <w:rsid w:val="006758B5"/>
    <w:rsid w:val="00676959"/>
    <w:rsid w:val="0067792A"/>
    <w:rsid w:val="00684440"/>
    <w:rsid w:val="00684A47"/>
    <w:rsid w:val="0068669E"/>
    <w:rsid w:val="006943D8"/>
    <w:rsid w:val="00696A18"/>
    <w:rsid w:val="00697D13"/>
    <w:rsid w:val="006A0A2E"/>
    <w:rsid w:val="006A10FD"/>
    <w:rsid w:val="006A13C6"/>
    <w:rsid w:val="006A1B44"/>
    <w:rsid w:val="006A1F9E"/>
    <w:rsid w:val="006A213D"/>
    <w:rsid w:val="006A2A90"/>
    <w:rsid w:val="006A37E2"/>
    <w:rsid w:val="006A4EC6"/>
    <w:rsid w:val="006A54AE"/>
    <w:rsid w:val="006B09D7"/>
    <w:rsid w:val="006B5302"/>
    <w:rsid w:val="006B59A7"/>
    <w:rsid w:val="006B74A4"/>
    <w:rsid w:val="006B7D00"/>
    <w:rsid w:val="006C0319"/>
    <w:rsid w:val="006C2921"/>
    <w:rsid w:val="006C2E15"/>
    <w:rsid w:val="006C31B1"/>
    <w:rsid w:val="006C3A40"/>
    <w:rsid w:val="006C5FB2"/>
    <w:rsid w:val="006C6575"/>
    <w:rsid w:val="006D08A6"/>
    <w:rsid w:val="006D51C3"/>
    <w:rsid w:val="006D79B3"/>
    <w:rsid w:val="006E21FA"/>
    <w:rsid w:val="006E2220"/>
    <w:rsid w:val="006E3607"/>
    <w:rsid w:val="006E389D"/>
    <w:rsid w:val="006E3D4A"/>
    <w:rsid w:val="006E5118"/>
    <w:rsid w:val="006E669D"/>
    <w:rsid w:val="006F0528"/>
    <w:rsid w:val="006F1545"/>
    <w:rsid w:val="006F1CB0"/>
    <w:rsid w:val="006F3483"/>
    <w:rsid w:val="006F3904"/>
    <w:rsid w:val="006F56BE"/>
    <w:rsid w:val="006F6209"/>
    <w:rsid w:val="006F64A3"/>
    <w:rsid w:val="00700101"/>
    <w:rsid w:val="00702355"/>
    <w:rsid w:val="00703EBF"/>
    <w:rsid w:val="007040AD"/>
    <w:rsid w:val="00704245"/>
    <w:rsid w:val="00704C19"/>
    <w:rsid w:val="00706C96"/>
    <w:rsid w:val="007125DF"/>
    <w:rsid w:val="007140BC"/>
    <w:rsid w:val="007153C6"/>
    <w:rsid w:val="007156E7"/>
    <w:rsid w:val="0071591A"/>
    <w:rsid w:val="00717398"/>
    <w:rsid w:val="00722AB1"/>
    <w:rsid w:val="007236D2"/>
    <w:rsid w:val="00725395"/>
    <w:rsid w:val="00726136"/>
    <w:rsid w:val="007265A2"/>
    <w:rsid w:val="007328AC"/>
    <w:rsid w:val="00733711"/>
    <w:rsid w:val="00734377"/>
    <w:rsid w:val="007369BC"/>
    <w:rsid w:val="00740E46"/>
    <w:rsid w:val="00741C8C"/>
    <w:rsid w:val="0074370C"/>
    <w:rsid w:val="007448DC"/>
    <w:rsid w:val="00753F6F"/>
    <w:rsid w:val="00754AAC"/>
    <w:rsid w:val="00756170"/>
    <w:rsid w:val="00757E6B"/>
    <w:rsid w:val="00761835"/>
    <w:rsid w:val="00763D84"/>
    <w:rsid w:val="007648F5"/>
    <w:rsid w:val="007673ED"/>
    <w:rsid w:val="00772126"/>
    <w:rsid w:val="00773D5D"/>
    <w:rsid w:val="00773E68"/>
    <w:rsid w:val="00775AC9"/>
    <w:rsid w:val="00776D2E"/>
    <w:rsid w:val="00780513"/>
    <w:rsid w:val="00782DB5"/>
    <w:rsid w:val="0078688B"/>
    <w:rsid w:val="00790133"/>
    <w:rsid w:val="007912BB"/>
    <w:rsid w:val="00791310"/>
    <w:rsid w:val="00794C30"/>
    <w:rsid w:val="007957C2"/>
    <w:rsid w:val="007A7F4F"/>
    <w:rsid w:val="007B01AC"/>
    <w:rsid w:val="007B2294"/>
    <w:rsid w:val="007B3396"/>
    <w:rsid w:val="007B41DF"/>
    <w:rsid w:val="007B5818"/>
    <w:rsid w:val="007B774D"/>
    <w:rsid w:val="007C1CDD"/>
    <w:rsid w:val="007C329E"/>
    <w:rsid w:val="007C4CA9"/>
    <w:rsid w:val="007C5A0D"/>
    <w:rsid w:val="007C6355"/>
    <w:rsid w:val="007C67C0"/>
    <w:rsid w:val="007D1BB9"/>
    <w:rsid w:val="007D2A20"/>
    <w:rsid w:val="007D2F02"/>
    <w:rsid w:val="007D3AFE"/>
    <w:rsid w:val="007D3E43"/>
    <w:rsid w:val="007D3F13"/>
    <w:rsid w:val="007D6E28"/>
    <w:rsid w:val="007D76C4"/>
    <w:rsid w:val="007E0CF3"/>
    <w:rsid w:val="007E0D62"/>
    <w:rsid w:val="007E2DB1"/>
    <w:rsid w:val="007E3D32"/>
    <w:rsid w:val="007E7958"/>
    <w:rsid w:val="007F00A8"/>
    <w:rsid w:val="007F0A05"/>
    <w:rsid w:val="007F14D3"/>
    <w:rsid w:val="007F168E"/>
    <w:rsid w:val="007F2EA4"/>
    <w:rsid w:val="007F3FCD"/>
    <w:rsid w:val="007F4FC8"/>
    <w:rsid w:val="007F5C10"/>
    <w:rsid w:val="007F7F51"/>
    <w:rsid w:val="008003E9"/>
    <w:rsid w:val="008005A9"/>
    <w:rsid w:val="008005C4"/>
    <w:rsid w:val="00800DBC"/>
    <w:rsid w:val="00800E39"/>
    <w:rsid w:val="008013CF"/>
    <w:rsid w:val="00801E17"/>
    <w:rsid w:val="00801FE3"/>
    <w:rsid w:val="008027EC"/>
    <w:rsid w:val="00802C40"/>
    <w:rsid w:val="0080504D"/>
    <w:rsid w:val="00805987"/>
    <w:rsid w:val="00805DE8"/>
    <w:rsid w:val="008072F4"/>
    <w:rsid w:val="00807E41"/>
    <w:rsid w:val="0081024D"/>
    <w:rsid w:val="00811C71"/>
    <w:rsid w:val="008155FC"/>
    <w:rsid w:val="00815913"/>
    <w:rsid w:val="00817A6A"/>
    <w:rsid w:val="0082208B"/>
    <w:rsid w:val="008232F6"/>
    <w:rsid w:val="00825418"/>
    <w:rsid w:val="00826062"/>
    <w:rsid w:val="00831267"/>
    <w:rsid w:val="00831545"/>
    <w:rsid w:val="00836435"/>
    <w:rsid w:val="00837AA9"/>
    <w:rsid w:val="0084297A"/>
    <w:rsid w:val="00842CB3"/>
    <w:rsid w:val="008435B1"/>
    <w:rsid w:val="00843B8E"/>
    <w:rsid w:val="00843F3E"/>
    <w:rsid w:val="0084405F"/>
    <w:rsid w:val="008501BE"/>
    <w:rsid w:val="00853C8D"/>
    <w:rsid w:val="00855D06"/>
    <w:rsid w:val="008563B7"/>
    <w:rsid w:val="00856C88"/>
    <w:rsid w:val="008576BB"/>
    <w:rsid w:val="00857C34"/>
    <w:rsid w:val="00860000"/>
    <w:rsid w:val="00860484"/>
    <w:rsid w:val="008607C3"/>
    <w:rsid w:val="00863F7B"/>
    <w:rsid w:val="00864209"/>
    <w:rsid w:val="00865EE2"/>
    <w:rsid w:val="00866534"/>
    <w:rsid w:val="00866D0E"/>
    <w:rsid w:val="00870B80"/>
    <w:rsid w:val="008742EF"/>
    <w:rsid w:val="008768E3"/>
    <w:rsid w:val="00877885"/>
    <w:rsid w:val="00880585"/>
    <w:rsid w:val="00880F8F"/>
    <w:rsid w:val="008812DF"/>
    <w:rsid w:val="00885EFA"/>
    <w:rsid w:val="0088646B"/>
    <w:rsid w:val="008864C3"/>
    <w:rsid w:val="00891B90"/>
    <w:rsid w:val="00892E97"/>
    <w:rsid w:val="00893A28"/>
    <w:rsid w:val="00893C4D"/>
    <w:rsid w:val="008940D4"/>
    <w:rsid w:val="0089538C"/>
    <w:rsid w:val="00895871"/>
    <w:rsid w:val="008964F0"/>
    <w:rsid w:val="00896C67"/>
    <w:rsid w:val="008A18AE"/>
    <w:rsid w:val="008A4B19"/>
    <w:rsid w:val="008B1932"/>
    <w:rsid w:val="008B1AF0"/>
    <w:rsid w:val="008B2A90"/>
    <w:rsid w:val="008B4857"/>
    <w:rsid w:val="008C0045"/>
    <w:rsid w:val="008C0504"/>
    <w:rsid w:val="008C27AE"/>
    <w:rsid w:val="008C4E31"/>
    <w:rsid w:val="008C5418"/>
    <w:rsid w:val="008C633C"/>
    <w:rsid w:val="008C6DEF"/>
    <w:rsid w:val="008D0E2A"/>
    <w:rsid w:val="008D2EF2"/>
    <w:rsid w:val="008D4F18"/>
    <w:rsid w:val="008D5EDC"/>
    <w:rsid w:val="008D78A2"/>
    <w:rsid w:val="008E00F4"/>
    <w:rsid w:val="008E21FC"/>
    <w:rsid w:val="008E4BF0"/>
    <w:rsid w:val="008E5993"/>
    <w:rsid w:val="008E790F"/>
    <w:rsid w:val="008F06A9"/>
    <w:rsid w:val="008F1F3C"/>
    <w:rsid w:val="008F485D"/>
    <w:rsid w:val="008F63B8"/>
    <w:rsid w:val="00900512"/>
    <w:rsid w:val="00904D05"/>
    <w:rsid w:val="00906D45"/>
    <w:rsid w:val="0091018E"/>
    <w:rsid w:val="0091074A"/>
    <w:rsid w:val="009117DC"/>
    <w:rsid w:val="009128EB"/>
    <w:rsid w:val="00915333"/>
    <w:rsid w:val="00916B51"/>
    <w:rsid w:val="009176AC"/>
    <w:rsid w:val="0092004E"/>
    <w:rsid w:val="00923A51"/>
    <w:rsid w:val="00924DC1"/>
    <w:rsid w:val="0092667A"/>
    <w:rsid w:val="00930427"/>
    <w:rsid w:val="00931316"/>
    <w:rsid w:val="00931C04"/>
    <w:rsid w:val="0093274A"/>
    <w:rsid w:val="009334E6"/>
    <w:rsid w:val="00934A92"/>
    <w:rsid w:val="00936D2C"/>
    <w:rsid w:val="009371B1"/>
    <w:rsid w:val="00943B6E"/>
    <w:rsid w:val="00947EB1"/>
    <w:rsid w:val="00951185"/>
    <w:rsid w:val="009513B8"/>
    <w:rsid w:val="00952EA7"/>
    <w:rsid w:val="0096252E"/>
    <w:rsid w:val="009635F6"/>
    <w:rsid w:val="009639D4"/>
    <w:rsid w:val="009641FA"/>
    <w:rsid w:val="00964916"/>
    <w:rsid w:val="00964DB6"/>
    <w:rsid w:val="00971703"/>
    <w:rsid w:val="00975CA7"/>
    <w:rsid w:val="009764CA"/>
    <w:rsid w:val="00976A95"/>
    <w:rsid w:val="00977EC9"/>
    <w:rsid w:val="009805E2"/>
    <w:rsid w:val="00982205"/>
    <w:rsid w:val="00984767"/>
    <w:rsid w:val="00985C63"/>
    <w:rsid w:val="00985E3F"/>
    <w:rsid w:val="00986338"/>
    <w:rsid w:val="00987902"/>
    <w:rsid w:val="009925BB"/>
    <w:rsid w:val="009943F3"/>
    <w:rsid w:val="00994749"/>
    <w:rsid w:val="009963C6"/>
    <w:rsid w:val="009977FA"/>
    <w:rsid w:val="009A47AC"/>
    <w:rsid w:val="009A60C4"/>
    <w:rsid w:val="009B08AB"/>
    <w:rsid w:val="009B262E"/>
    <w:rsid w:val="009B2645"/>
    <w:rsid w:val="009B4B37"/>
    <w:rsid w:val="009C0ACE"/>
    <w:rsid w:val="009C1FF6"/>
    <w:rsid w:val="009C22B3"/>
    <w:rsid w:val="009C2D03"/>
    <w:rsid w:val="009C533E"/>
    <w:rsid w:val="009C59F4"/>
    <w:rsid w:val="009C5F33"/>
    <w:rsid w:val="009C7175"/>
    <w:rsid w:val="009D051B"/>
    <w:rsid w:val="009D135D"/>
    <w:rsid w:val="009D5594"/>
    <w:rsid w:val="009E038E"/>
    <w:rsid w:val="009E04B2"/>
    <w:rsid w:val="009E13DC"/>
    <w:rsid w:val="009E1491"/>
    <w:rsid w:val="009E3311"/>
    <w:rsid w:val="009E363B"/>
    <w:rsid w:val="009E4AA0"/>
    <w:rsid w:val="009E5CCC"/>
    <w:rsid w:val="009E5D96"/>
    <w:rsid w:val="009E6072"/>
    <w:rsid w:val="009E623B"/>
    <w:rsid w:val="009E7765"/>
    <w:rsid w:val="009F0716"/>
    <w:rsid w:val="009F5744"/>
    <w:rsid w:val="009F57F7"/>
    <w:rsid w:val="00A00893"/>
    <w:rsid w:val="00A0112F"/>
    <w:rsid w:val="00A013B4"/>
    <w:rsid w:val="00A0448D"/>
    <w:rsid w:val="00A04F42"/>
    <w:rsid w:val="00A05AD9"/>
    <w:rsid w:val="00A069BD"/>
    <w:rsid w:val="00A0705F"/>
    <w:rsid w:val="00A07EBE"/>
    <w:rsid w:val="00A10554"/>
    <w:rsid w:val="00A11045"/>
    <w:rsid w:val="00A1125C"/>
    <w:rsid w:val="00A13A04"/>
    <w:rsid w:val="00A14CA8"/>
    <w:rsid w:val="00A170F8"/>
    <w:rsid w:val="00A20493"/>
    <w:rsid w:val="00A21B06"/>
    <w:rsid w:val="00A2251F"/>
    <w:rsid w:val="00A226EA"/>
    <w:rsid w:val="00A317EF"/>
    <w:rsid w:val="00A31B09"/>
    <w:rsid w:val="00A34489"/>
    <w:rsid w:val="00A35912"/>
    <w:rsid w:val="00A36086"/>
    <w:rsid w:val="00A3644F"/>
    <w:rsid w:val="00A3676E"/>
    <w:rsid w:val="00A378F1"/>
    <w:rsid w:val="00A40180"/>
    <w:rsid w:val="00A40E5B"/>
    <w:rsid w:val="00A418DB"/>
    <w:rsid w:val="00A42FA9"/>
    <w:rsid w:val="00A4312C"/>
    <w:rsid w:val="00A4560C"/>
    <w:rsid w:val="00A457B4"/>
    <w:rsid w:val="00A47D85"/>
    <w:rsid w:val="00A51A46"/>
    <w:rsid w:val="00A5538B"/>
    <w:rsid w:val="00A562A2"/>
    <w:rsid w:val="00A60E31"/>
    <w:rsid w:val="00A641F1"/>
    <w:rsid w:val="00A6580F"/>
    <w:rsid w:val="00A659FD"/>
    <w:rsid w:val="00A65B45"/>
    <w:rsid w:val="00A6663E"/>
    <w:rsid w:val="00A66E02"/>
    <w:rsid w:val="00A67D10"/>
    <w:rsid w:val="00A7222A"/>
    <w:rsid w:val="00A73BE4"/>
    <w:rsid w:val="00A7468F"/>
    <w:rsid w:val="00A7504C"/>
    <w:rsid w:val="00A80B93"/>
    <w:rsid w:val="00A82452"/>
    <w:rsid w:val="00A83098"/>
    <w:rsid w:val="00A83F65"/>
    <w:rsid w:val="00A86D9B"/>
    <w:rsid w:val="00A86F90"/>
    <w:rsid w:val="00A87A36"/>
    <w:rsid w:val="00A91319"/>
    <w:rsid w:val="00A91A2F"/>
    <w:rsid w:val="00A931F1"/>
    <w:rsid w:val="00A94F13"/>
    <w:rsid w:val="00A950C8"/>
    <w:rsid w:val="00A956A4"/>
    <w:rsid w:val="00AA178E"/>
    <w:rsid w:val="00AA2425"/>
    <w:rsid w:val="00AA3973"/>
    <w:rsid w:val="00AA6C03"/>
    <w:rsid w:val="00AA775D"/>
    <w:rsid w:val="00AA77C4"/>
    <w:rsid w:val="00AB09C2"/>
    <w:rsid w:val="00AB3B1A"/>
    <w:rsid w:val="00AB4C47"/>
    <w:rsid w:val="00AB514D"/>
    <w:rsid w:val="00AB5365"/>
    <w:rsid w:val="00AB53F9"/>
    <w:rsid w:val="00AB59D9"/>
    <w:rsid w:val="00AB5DB7"/>
    <w:rsid w:val="00AB6386"/>
    <w:rsid w:val="00AB7382"/>
    <w:rsid w:val="00AC015D"/>
    <w:rsid w:val="00AC0C7F"/>
    <w:rsid w:val="00AC2FF8"/>
    <w:rsid w:val="00AC426C"/>
    <w:rsid w:val="00AC6C0A"/>
    <w:rsid w:val="00AD257A"/>
    <w:rsid w:val="00AD2B09"/>
    <w:rsid w:val="00AD4704"/>
    <w:rsid w:val="00AD781B"/>
    <w:rsid w:val="00AD7CE0"/>
    <w:rsid w:val="00AE4FDD"/>
    <w:rsid w:val="00AE54F0"/>
    <w:rsid w:val="00AE6D44"/>
    <w:rsid w:val="00AF0646"/>
    <w:rsid w:val="00AF3D3C"/>
    <w:rsid w:val="00AF4FBC"/>
    <w:rsid w:val="00AF5BDE"/>
    <w:rsid w:val="00AF64A0"/>
    <w:rsid w:val="00AF6685"/>
    <w:rsid w:val="00AF6DC0"/>
    <w:rsid w:val="00AF726A"/>
    <w:rsid w:val="00AF73F0"/>
    <w:rsid w:val="00B02A50"/>
    <w:rsid w:val="00B02C79"/>
    <w:rsid w:val="00B03EEE"/>
    <w:rsid w:val="00B04401"/>
    <w:rsid w:val="00B05F9E"/>
    <w:rsid w:val="00B13554"/>
    <w:rsid w:val="00B146FA"/>
    <w:rsid w:val="00B1552C"/>
    <w:rsid w:val="00B17511"/>
    <w:rsid w:val="00B26848"/>
    <w:rsid w:val="00B27856"/>
    <w:rsid w:val="00B316D5"/>
    <w:rsid w:val="00B3360B"/>
    <w:rsid w:val="00B34FC8"/>
    <w:rsid w:val="00B35D61"/>
    <w:rsid w:val="00B37074"/>
    <w:rsid w:val="00B370B4"/>
    <w:rsid w:val="00B3738B"/>
    <w:rsid w:val="00B423E5"/>
    <w:rsid w:val="00B4656C"/>
    <w:rsid w:val="00B476BE"/>
    <w:rsid w:val="00B50048"/>
    <w:rsid w:val="00B50F94"/>
    <w:rsid w:val="00B510D2"/>
    <w:rsid w:val="00B51A5C"/>
    <w:rsid w:val="00B52614"/>
    <w:rsid w:val="00B53A36"/>
    <w:rsid w:val="00B54DC5"/>
    <w:rsid w:val="00B57D62"/>
    <w:rsid w:val="00B57F5F"/>
    <w:rsid w:val="00B623E2"/>
    <w:rsid w:val="00B649A3"/>
    <w:rsid w:val="00B65208"/>
    <w:rsid w:val="00B653D3"/>
    <w:rsid w:val="00B6568F"/>
    <w:rsid w:val="00B65D31"/>
    <w:rsid w:val="00B67FB4"/>
    <w:rsid w:val="00B70761"/>
    <w:rsid w:val="00B7109B"/>
    <w:rsid w:val="00B71E21"/>
    <w:rsid w:val="00B7280C"/>
    <w:rsid w:val="00B72E19"/>
    <w:rsid w:val="00B733BD"/>
    <w:rsid w:val="00B73F97"/>
    <w:rsid w:val="00B74DC9"/>
    <w:rsid w:val="00B76594"/>
    <w:rsid w:val="00B809F5"/>
    <w:rsid w:val="00B8120C"/>
    <w:rsid w:val="00B82549"/>
    <w:rsid w:val="00B82603"/>
    <w:rsid w:val="00B83E40"/>
    <w:rsid w:val="00B87212"/>
    <w:rsid w:val="00B87C35"/>
    <w:rsid w:val="00B87C61"/>
    <w:rsid w:val="00B87E81"/>
    <w:rsid w:val="00B91B5B"/>
    <w:rsid w:val="00B92482"/>
    <w:rsid w:val="00B942D9"/>
    <w:rsid w:val="00B95857"/>
    <w:rsid w:val="00B965CA"/>
    <w:rsid w:val="00B96E0D"/>
    <w:rsid w:val="00B97A50"/>
    <w:rsid w:val="00BA044F"/>
    <w:rsid w:val="00BA13C6"/>
    <w:rsid w:val="00BA174A"/>
    <w:rsid w:val="00BA28C7"/>
    <w:rsid w:val="00BA2C8D"/>
    <w:rsid w:val="00BA42A2"/>
    <w:rsid w:val="00BA4665"/>
    <w:rsid w:val="00BA47DD"/>
    <w:rsid w:val="00BA71EF"/>
    <w:rsid w:val="00BB327E"/>
    <w:rsid w:val="00BB4244"/>
    <w:rsid w:val="00BB4C91"/>
    <w:rsid w:val="00BB6628"/>
    <w:rsid w:val="00BB6E6B"/>
    <w:rsid w:val="00BB75D5"/>
    <w:rsid w:val="00BB78CF"/>
    <w:rsid w:val="00BC08F9"/>
    <w:rsid w:val="00BC1D7B"/>
    <w:rsid w:val="00BC1F04"/>
    <w:rsid w:val="00BC2FDD"/>
    <w:rsid w:val="00BC4753"/>
    <w:rsid w:val="00BC7355"/>
    <w:rsid w:val="00BD0CEF"/>
    <w:rsid w:val="00BD109B"/>
    <w:rsid w:val="00BD25F2"/>
    <w:rsid w:val="00BD4C6F"/>
    <w:rsid w:val="00BD52E5"/>
    <w:rsid w:val="00BD6B4F"/>
    <w:rsid w:val="00BE3196"/>
    <w:rsid w:val="00BE3523"/>
    <w:rsid w:val="00BE6E1D"/>
    <w:rsid w:val="00BE7F94"/>
    <w:rsid w:val="00BF1AE4"/>
    <w:rsid w:val="00BF29A8"/>
    <w:rsid w:val="00BF2AFC"/>
    <w:rsid w:val="00BF2BEE"/>
    <w:rsid w:val="00BF3664"/>
    <w:rsid w:val="00BF3E83"/>
    <w:rsid w:val="00BF416C"/>
    <w:rsid w:val="00BF5965"/>
    <w:rsid w:val="00BF650A"/>
    <w:rsid w:val="00BF7DD1"/>
    <w:rsid w:val="00C01BBE"/>
    <w:rsid w:val="00C03F79"/>
    <w:rsid w:val="00C04BEB"/>
    <w:rsid w:val="00C0512E"/>
    <w:rsid w:val="00C1181F"/>
    <w:rsid w:val="00C137C8"/>
    <w:rsid w:val="00C157DE"/>
    <w:rsid w:val="00C159E6"/>
    <w:rsid w:val="00C16FD6"/>
    <w:rsid w:val="00C21208"/>
    <w:rsid w:val="00C22C22"/>
    <w:rsid w:val="00C23496"/>
    <w:rsid w:val="00C23DA6"/>
    <w:rsid w:val="00C23F71"/>
    <w:rsid w:val="00C24015"/>
    <w:rsid w:val="00C27AEA"/>
    <w:rsid w:val="00C31017"/>
    <w:rsid w:val="00C3182D"/>
    <w:rsid w:val="00C32671"/>
    <w:rsid w:val="00C339B7"/>
    <w:rsid w:val="00C40BEC"/>
    <w:rsid w:val="00C41208"/>
    <w:rsid w:val="00C418CB"/>
    <w:rsid w:val="00C4373D"/>
    <w:rsid w:val="00C454CB"/>
    <w:rsid w:val="00C4607A"/>
    <w:rsid w:val="00C54823"/>
    <w:rsid w:val="00C56F36"/>
    <w:rsid w:val="00C57C71"/>
    <w:rsid w:val="00C66C85"/>
    <w:rsid w:val="00C670D1"/>
    <w:rsid w:val="00C671A7"/>
    <w:rsid w:val="00C7110F"/>
    <w:rsid w:val="00C71976"/>
    <w:rsid w:val="00C80528"/>
    <w:rsid w:val="00C808FF"/>
    <w:rsid w:val="00C81707"/>
    <w:rsid w:val="00C82E16"/>
    <w:rsid w:val="00C83AEC"/>
    <w:rsid w:val="00C84A39"/>
    <w:rsid w:val="00C852C3"/>
    <w:rsid w:val="00C85664"/>
    <w:rsid w:val="00C858BE"/>
    <w:rsid w:val="00C87132"/>
    <w:rsid w:val="00C87C12"/>
    <w:rsid w:val="00CA02E8"/>
    <w:rsid w:val="00CA29C2"/>
    <w:rsid w:val="00CA2FCB"/>
    <w:rsid w:val="00CA6409"/>
    <w:rsid w:val="00CA6FBF"/>
    <w:rsid w:val="00CA7287"/>
    <w:rsid w:val="00CB1577"/>
    <w:rsid w:val="00CB28DB"/>
    <w:rsid w:val="00CB36EF"/>
    <w:rsid w:val="00CC054F"/>
    <w:rsid w:val="00CC1870"/>
    <w:rsid w:val="00CC225A"/>
    <w:rsid w:val="00CC6CB1"/>
    <w:rsid w:val="00CD08EF"/>
    <w:rsid w:val="00CD1B88"/>
    <w:rsid w:val="00CD245D"/>
    <w:rsid w:val="00CD3A54"/>
    <w:rsid w:val="00CD454D"/>
    <w:rsid w:val="00CD5C1F"/>
    <w:rsid w:val="00CD5FC4"/>
    <w:rsid w:val="00CD6466"/>
    <w:rsid w:val="00CE093E"/>
    <w:rsid w:val="00CE3D20"/>
    <w:rsid w:val="00CE45DA"/>
    <w:rsid w:val="00CE586A"/>
    <w:rsid w:val="00CF1F85"/>
    <w:rsid w:val="00CF2F99"/>
    <w:rsid w:val="00CF60E6"/>
    <w:rsid w:val="00CF60FC"/>
    <w:rsid w:val="00CF6A5B"/>
    <w:rsid w:val="00D00BED"/>
    <w:rsid w:val="00D0126C"/>
    <w:rsid w:val="00D10A4F"/>
    <w:rsid w:val="00D12FE6"/>
    <w:rsid w:val="00D136A7"/>
    <w:rsid w:val="00D15862"/>
    <w:rsid w:val="00D24557"/>
    <w:rsid w:val="00D25710"/>
    <w:rsid w:val="00D25FCE"/>
    <w:rsid w:val="00D26633"/>
    <w:rsid w:val="00D339FA"/>
    <w:rsid w:val="00D340FB"/>
    <w:rsid w:val="00D34839"/>
    <w:rsid w:val="00D407C7"/>
    <w:rsid w:val="00D460C7"/>
    <w:rsid w:val="00D51629"/>
    <w:rsid w:val="00D55FEB"/>
    <w:rsid w:val="00D562B5"/>
    <w:rsid w:val="00D57935"/>
    <w:rsid w:val="00D64547"/>
    <w:rsid w:val="00D64919"/>
    <w:rsid w:val="00D67708"/>
    <w:rsid w:val="00D7252E"/>
    <w:rsid w:val="00D73319"/>
    <w:rsid w:val="00D75721"/>
    <w:rsid w:val="00D76332"/>
    <w:rsid w:val="00D816CB"/>
    <w:rsid w:val="00D83F94"/>
    <w:rsid w:val="00D85936"/>
    <w:rsid w:val="00D8607A"/>
    <w:rsid w:val="00D8618F"/>
    <w:rsid w:val="00D9007E"/>
    <w:rsid w:val="00D90BF6"/>
    <w:rsid w:val="00D91C58"/>
    <w:rsid w:val="00D9222D"/>
    <w:rsid w:val="00D94032"/>
    <w:rsid w:val="00D950C2"/>
    <w:rsid w:val="00D96C95"/>
    <w:rsid w:val="00DA4F4D"/>
    <w:rsid w:val="00DA59A9"/>
    <w:rsid w:val="00DA6563"/>
    <w:rsid w:val="00DB7262"/>
    <w:rsid w:val="00DC016A"/>
    <w:rsid w:val="00DC1B39"/>
    <w:rsid w:val="00DC4E11"/>
    <w:rsid w:val="00DC6AED"/>
    <w:rsid w:val="00DC7646"/>
    <w:rsid w:val="00DC7B36"/>
    <w:rsid w:val="00DD3D85"/>
    <w:rsid w:val="00DD4498"/>
    <w:rsid w:val="00DD4690"/>
    <w:rsid w:val="00DD510A"/>
    <w:rsid w:val="00DD560C"/>
    <w:rsid w:val="00DD7265"/>
    <w:rsid w:val="00DD7D93"/>
    <w:rsid w:val="00DE0293"/>
    <w:rsid w:val="00DE1AD7"/>
    <w:rsid w:val="00DE2017"/>
    <w:rsid w:val="00DE2081"/>
    <w:rsid w:val="00DE7068"/>
    <w:rsid w:val="00DE76EF"/>
    <w:rsid w:val="00DF09BF"/>
    <w:rsid w:val="00DF439E"/>
    <w:rsid w:val="00DF535A"/>
    <w:rsid w:val="00DF5E9F"/>
    <w:rsid w:val="00DF7024"/>
    <w:rsid w:val="00DF78B2"/>
    <w:rsid w:val="00E020B0"/>
    <w:rsid w:val="00E02340"/>
    <w:rsid w:val="00E02818"/>
    <w:rsid w:val="00E0623E"/>
    <w:rsid w:val="00E06618"/>
    <w:rsid w:val="00E10192"/>
    <w:rsid w:val="00E12481"/>
    <w:rsid w:val="00E20AA6"/>
    <w:rsid w:val="00E263FE"/>
    <w:rsid w:val="00E319E8"/>
    <w:rsid w:val="00E34F0F"/>
    <w:rsid w:val="00E35E07"/>
    <w:rsid w:val="00E36463"/>
    <w:rsid w:val="00E4102B"/>
    <w:rsid w:val="00E410E8"/>
    <w:rsid w:val="00E4155A"/>
    <w:rsid w:val="00E42534"/>
    <w:rsid w:val="00E44192"/>
    <w:rsid w:val="00E45609"/>
    <w:rsid w:val="00E45FFE"/>
    <w:rsid w:val="00E51451"/>
    <w:rsid w:val="00E51F1E"/>
    <w:rsid w:val="00E52929"/>
    <w:rsid w:val="00E537BB"/>
    <w:rsid w:val="00E56E01"/>
    <w:rsid w:val="00E57CC4"/>
    <w:rsid w:val="00E60A64"/>
    <w:rsid w:val="00E60FBF"/>
    <w:rsid w:val="00E62CDF"/>
    <w:rsid w:val="00E63C51"/>
    <w:rsid w:val="00E63E1C"/>
    <w:rsid w:val="00E63E4C"/>
    <w:rsid w:val="00E65EB5"/>
    <w:rsid w:val="00E6741F"/>
    <w:rsid w:val="00E679FB"/>
    <w:rsid w:val="00E7072F"/>
    <w:rsid w:val="00E74D6D"/>
    <w:rsid w:val="00E77970"/>
    <w:rsid w:val="00E813D8"/>
    <w:rsid w:val="00E81C89"/>
    <w:rsid w:val="00E81FA1"/>
    <w:rsid w:val="00E83638"/>
    <w:rsid w:val="00E84EF8"/>
    <w:rsid w:val="00E86F38"/>
    <w:rsid w:val="00E87D4B"/>
    <w:rsid w:val="00E91214"/>
    <w:rsid w:val="00E92997"/>
    <w:rsid w:val="00E92C1D"/>
    <w:rsid w:val="00E92F7A"/>
    <w:rsid w:val="00E9334D"/>
    <w:rsid w:val="00E940BA"/>
    <w:rsid w:val="00EA0869"/>
    <w:rsid w:val="00EA0EFC"/>
    <w:rsid w:val="00EA1380"/>
    <w:rsid w:val="00EA58C8"/>
    <w:rsid w:val="00EA671E"/>
    <w:rsid w:val="00EA76F8"/>
    <w:rsid w:val="00EA7944"/>
    <w:rsid w:val="00EB2320"/>
    <w:rsid w:val="00EB40D8"/>
    <w:rsid w:val="00EC4B80"/>
    <w:rsid w:val="00EC50FC"/>
    <w:rsid w:val="00EC5338"/>
    <w:rsid w:val="00EC658E"/>
    <w:rsid w:val="00EC6610"/>
    <w:rsid w:val="00EC694D"/>
    <w:rsid w:val="00ED0E7C"/>
    <w:rsid w:val="00ED20FB"/>
    <w:rsid w:val="00ED32E2"/>
    <w:rsid w:val="00ED3332"/>
    <w:rsid w:val="00ED4DE2"/>
    <w:rsid w:val="00ED564B"/>
    <w:rsid w:val="00ED77E8"/>
    <w:rsid w:val="00ED7C74"/>
    <w:rsid w:val="00EE339E"/>
    <w:rsid w:val="00EE34E1"/>
    <w:rsid w:val="00EE78C4"/>
    <w:rsid w:val="00EF2163"/>
    <w:rsid w:val="00EF2736"/>
    <w:rsid w:val="00EF30C8"/>
    <w:rsid w:val="00EF4C0C"/>
    <w:rsid w:val="00EF4CE9"/>
    <w:rsid w:val="00EF7420"/>
    <w:rsid w:val="00EF7EDC"/>
    <w:rsid w:val="00F00334"/>
    <w:rsid w:val="00F00417"/>
    <w:rsid w:val="00F00435"/>
    <w:rsid w:val="00F019F2"/>
    <w:rsid w:val="00F10181"/>
    <w:rsid w:val="00F10475"/>
    <w:rsid w:val="00F172CA"/>
    <w:rsid w:val="00F208DC"/>
    <w:rsid w:val="00F20D3F"/>
    <w:rsid w:val="00F20EF8"/>
    <w:rsid w:val="00F22F9F"/>
    <w:rsid w:val="00F23146"/>
    <w:rsid w:val="00F26469"/>
    <w:rsid w:val="00F274AE"/>
    <w:rsid w:val="00F326C7"/>
    <w:rsid w:val="00F335AC"/>
    <w:rsid w:val="00F3397B"/>
    <w:rsid w:val="00F3475B"/>
    <w:rsid w:val="00F3545F"/>
    <w:rsid w:val="00F4017B"/>
    <w:rsid w:val="00F41C21"/>
    <w:rsid w:val="00F43018"/>
    <w:rsid w:val="00F4727A"/>
    <w:rsid w:val="00F47E22"/>
    <w:rsid w:val="00F53F88"/>
    <w:rsid w:val="00F56DE4"/>
    <w:rsid w:val="00F56E26"/>
    <w:rsid w:val="00F56E3A"/>
    <w:rsid w:val="00F6199D"/>
    <w:rsid w:val="00F63AA4"/>
    <w:rsid w:val="00F649F5"/>
    <w:rsid w:val="00F65298"/>
    <w:rsid w:val="00F66536"/>
    <w:rsid w:val="00F71985"/>
    <w:rsid w:val="00F734D8"/>
    <w:rsid w:val="00F73935"/>
    <w:rsid w:val="00F74221"/>
    <w:rsid w:val="00F76A88"/>
    <w:rsid w:val="00F77AE5"/>
    <w:rsid w:val="00F77FBB"/>
    <w:rsid w:val="00F801AE"/>
    <w:rsid w:val="00F82124"/>
    <w:rsid w:val="00F82C2E"/>
    <w:rsid w:val="00F82C42"/>
    <w:rsid w:val="00F83811"/>
    <w:rsid w:val="00F8540C"/>
    <w:rsid w:val="00F90956"/>
    <w:rsid w:val="00F90E09"/>
    <w:rsid w:val="00F934DA"/>
    <w:rsid w:val="00F948E3"/>
    <w:rsid w:val="00F95425"/>
    <w:rsid w:val="00F95D32"/>
    <w:rsid w:val="00F9791E"/>
    <w:rsid w:val="00F97B94"/>
    <w:rsid w:val="00FA09BA"/>
    <w:rsid w:val="00FA5875"/>
    <w:rsid w:val="00FA6A9B"/>
    <w:rsid w:val="00FB1CCA"/>
    <w:rsid w:val="00FB557D"/>
    <w:rsid w:val="00FB5627"/>
    <w:rsid w:val="00FB5FF7"/>
    <w:rsid w:val="00FB7B41"/>
    <w:rsid w:val="00FC2AB1"/>
    <w:rsid w:val="00FC2B2C"/>
    <w:rsid w:val="00FC5424"/>
    <w:rsid w:val="00FD4200"/>
    <w:rsid w:val="00FD4B35"/>
    <w:rsid w:val="00FD56D7"/>
    <w:rsid w:val="00FD657D"/>
    <w:rsid w:val="00FD73A7"/>
    <w:rsid w:val="00FE03DF"/>
    <w:rsid w:val="00FE13D9"/>
    <w:rsid w:val="00FE31C3"/>
    <w:rsid w:val="00FE5182"/>
    <w:rsid w:val="00FE5A93"/>
    <w:rsid w:val="00FE6089"/>
    <w:rsid w:val="00FE6B64"/>
    <w:rsid w:val="00FE79C9"/>
    <w:rsid w:val="00FF08F0"/>
    <w:rsid w:val="00FF286F"/>
    <w:rsid w:val="00FF46D4"/>
    <w:rsid w:val="00FF4823"/>
    <w:rsid w:val="00FF57CE"/>
    <w:rsid w:val="00FF6854"/>
    <w:rsid w:val="03A814E9"/>
    <w:rsid w:val="03E297F1"/>
    <w:rsid w:val="10025A9B"/>
    <w:rsid w:val="1BFB1099"/>
    <w:rsid w:val="1DCC5188"/>
    <w:rsid w:val="2224A3B6"/>
    <w:rsid w:val="2CA65ED8"/>
    <w:rsid w:val="399E3C88"/>
    <w:rsid w:val="403E9B70"/>
    <w:rsid w:val="4D288094"/>
    <w:rsid w:val="54568D6F"/>
    <w:rsid w:val="578E2E31"/>
    <w:rsid w:val="594D9C0A"/>
    <w:rsid w:val="6E51355B"/>
    <w:rsid w:val="6EEE2E15"/>
    <w:rsid w:val="6F438227"/>
    <w:rsid w:val="71DA39AC"/>
    <w:rsid w:val="7B13C195"/>
    <w:rsid w:val="7C375EA5"/>
    <w:rsid w:val="7F84BF9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85D621"/>
  <w15:chartTrackingRefBased/>
  <w15:docId w15:val="{6176FDD4-281F-4082-8F01-968314D3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64D4C"/>
    <w:pPr>
      <w:autoSpaceDE w:val="0"/>
      <w:autoSpaceDN w:val="0"/>
    </w:pPr>
    <w:rPr>
      <w:rFonts w:ascii="Arial" w:hAnsi="Arial" w:cs="Arial"/>
      <w:sz w:val="16"/>
      <w:szCs w:val="24"/>
    </w:rPr>
  </w:style>
  <w:style w:type="paragraph" w:styleId="Otsikko5">
    <w:name w:val="heading 5"/>
    <w:basedOn w:val="Normaali"/>
    <w:link w:val="Otsikko5Char"/>
    <w:uiPriority w:val="9"/>
    <w:rsid w:val="00AF726A"/>
    <w:pPr>
      <w:autoSpaceDE/>
      <w:autoSpaceDN/>
      <w:spacing w:before="100" w:beforeAutospacing="1" w:after="100" w:afterAutospacing="1"/>
      <w:outlineLvl w:val="4"/>
    </w:pPr>
    <w:rPr>
      <w:rFonts w:ascii="Times New Roman" w:hAnsi="Times New Roman" w:cs="Times New Roman"/>
      <w:b/>
      <w:b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Pr>
      <w:sz w:val="20"/>
      <w:szCs w:val="20"/>
    </w:rPr>
  </w:style>
  <w:style w:type="paragraph" w:customStyle="1" w:styleId="HKIAPUOts">
    <w:name w:val="HKI APUOts"/>
    <w:basedOn w:val="Normaali"/>
    <w:next w:val="Normaali"/>
    <w:pPr>
      <w:ind w:left="2608" w:hanging="1304"/>
    </w:pPr>
  </w:style>
  <w:style w:type="paragraph" w:customStyle="1" w:styleId="HKIkirjainluettelo">
    <w:name w:val="HKI kirjainluettelo"/>
    <w:basedOn w:val="Normaali"/>
    <w:pPr>
      <w:ind w:left="2596" w:hanging="1298"/>
    </w:pPr>
  </w:style>
  <w:style w:type="paragraph" w:customStyle="1" w:styleId="HKIluetelmaviiva">
    <w:name w:val="HKI luetelmaviiva"/>
    <w:basedOn w:val="Normaali"/>
    <w:pPr>
      <w:ind w:left="2596" w:hanging="1298"/>
    </w:pPr>
  </w:style>
  <w:style w:type="paragraph" w:customStyle="1" w:styleId="HKInormaali">
    <w:name w:val="HKI normaali"/>
    <w:basedOn w:val="Normaali"/>
  </w:style>
  <w:style w:type="paragraph" w:customStyle="1" w:styleId="HKInumeroluettelo">
    <w:name w:val="HKI numeroluettelo"/>
    <w:basedOn w:val="Normaali"/>
    <w:pPr>
      <w:ind w:left="2596" w:hanging="1298"/>
    </w:pPr>
  </w:style>
  <w:style w:type="paragraph" w:customStyle="1" w:styleId="HKIOTS">
    <w:name w:val="HKI OTS"/>
    <w:basedOn w:val="Normaali"/>
    <w:next w:val="HKInormaali"/>
    <w:pPr>
      <w:ind w:left="1304" w:hanging="1304"/>
    </w:pPr>
  </w:style>
  <w:style w:type="paragraph" w:customStyle="1" w:styleId="HKIOTSsis">
    <w:name w:val="HKI OTS/sis"/>
    <w:basedOn w:val="HKIOTS"/>
    <w:next w:val="Normaali"/>
    <w:pPr>
      <w:ind w:left="2608" w:hanging="2608"/>
    </w:pPr>
  </w:style>
  <w:style w:type="paragraph" w:styleId="Yltunniste">
    <w:name w:val="header"/>
    <w:basedOn w:val="Normaali"/>
    <w:link w:val="YltunnisteChar"/>
    <w:uiPriority w:val="99"/>
  </w:style>
  <w:style w:type="character" w:styleId="Sivunumero">
    <w:name w:val="page number"/>
    <w:basedOn w:val="Kappaleenoletusfontti"/>
  </w:style>
  <w:style w:type="character" w:styleId="Hyperlinkki">
    <w:name w:val="Hyperlink"/>
    <w:rPr>
      <w:color w:val="0000FF"/>
      <w:u w:val="single"/>
    </w:rPr>
  </w:style>
  <w:style w:type="paragraph" w:customStyle="1" w:styleId="Perusalaviite">
    <w:name w:val="Perusalaviite"/>
    <w:basedOn w:val="Normaali"/>
    <w:pPr>
      <w:keepLines/>
      <w:spacing w:line="200" w:lineRule="atLeast"/>
    </w:pPr>
    <w:rPr>
      <w:szCs w:val="16"/>
    </w:rPr>
  </w:style>
  <w:style w:type="paragraph" w:styleId="Seliteteksti">
    <w:name w:val="Balloon Text"/>
    <w:basedOn w:val="Normaali"/>
    <w:semiHidden/>
    <w:rPr>
      <w:rFonts w:ascii="Tahoma" w:hAnsi="Tahoma" w:cs="Tahoma"/>
      <w:szCs w:val="16"/>
    </w:rPr>
  </w:style>
  <w:style w:type="table" w:styleId="TaulukkoRuudukko">
    <w:name w:val="Table Grid"/>
    <w:basedOn w:val="Normaalitaulukko"/>
    <w:uiPriority w:val="59"/>
    <w:rsid w:val="006D7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3DE"/>
    <w:pPr>
      <w:autoSpaceDE w:val="0"/>
      <w:autoSpaceDN w:val="0"/>
      <w:adjustRightInd w:val="0"/>
    </w:pPr>
    <w:rPr>
      <w:color w:val="000000"/>
      <w:sz w:val="24"/>
      <w:szCs w:val="24"/>
    </w:rPr>
  </w:style>
  <w:style w:type="paragraph" w:styleId="Luettelokappale">
    <w:name w:val="List Paragraph"/>
    <w:basedOn w:val="Normaali"/>
    <w:uiPriority w:val="34"/>
    <w:rsid w:val="007F3FCD"/>
    <w:pPr>
      <w:ind w:left="720"/>
      <w:contextualSpacing/>
    </w:pPr>
  </w:style>
  <w:style w:type="character" w:customStyle="1" w:styleId="Otsikko5Char">
    <w:name w:val="Otsikko 5 Char"/>
    <w:basedOn w:val="Kappaleenoletusfontti"/>
    <w:link w:val="Otsikko5"/>
    <w:uiPriority w:val="9"/>
    <w:rsid w:val="00AF726A"/>
    <w:rPr>
      <w:b/>
      <w:bCs/>
    </w:rPr>
  </w:style>
  <w:style w:type="paragraph" w:customStyle="1" w:styleId="py">
    <w:name w:val="py"/>
    <w:basedOn w:val="Normaali"/>
    <w:rsid w:val="00AF726A"/>
    <w:pPr>
      <w:autoSpaceDE/>
      <w:autoSpaceDN/>
      <w:spacing w:before="100" w:beforeAutospacing="1" w:after="100" w:afterAutospacing="1"/>
    </w:pPr>
    <w:rPr>
      <w:rFonts w:ascii="Times New Roman" w:hAnsi="Times New Roman" w:cs="Times New Roman"/>
    </w:rPr>
  </w:style>
  <w:style w:type="character" w:styleId="Kommentinviite">
    <w:name w:val="annotation reference"/>
    <w:basedOn w:val="Kappaleenoletusfontti"/>
    <w:uiPriority w:val="99"/>
    <w:semiHidden/>
    <w:unhideWhenUsed/>
    <w:rsid w:val="00AC426C"/>
    <w:rPr>
      <w:sz w:val="16"/>
      <w:szCs w:val="16"/>
    </w:rPr>
  </w:style>
  <w:style w:type="paragraph" w:styleId="Kommentinteksti">
    <w:name w:val="annotation text"/>
    <w:basedOn w:val="Normaali"/>
    <w:link w:val="KommentintekstiChar"/>
    <w:uiPriority w:val="99"/>
    <w:semiHidden/>
    <w:unhideWhenUsed/>
    <w:rsid w:val="00AC426C"/>
    <w:rPr>
      <w:sz w:val="20"/>
      <w:szCs w:val="20"/>
    </w:rPr>
  </w:style>
  <w:style w:type="character" w:customStyle="1" w:styleId="KommentintekstiChar">
    <w:name w:val="Kommentin teksti Char"/>
    <w:basedOn w:val="Kappaleenoletusfontti"/>
    <w:link w:val="Kommentinteksti"/>
    <w:uiPriority w:val="99"/>
    <w:semiHidden/>
    <w:rsid w:val="00AC426C"/>
    <w:rPr>
      <w:rFonts w:ascii="Arial" w:hAnsi="Arial" w:cs="Arial"/>
    </w:rPr>
  </w:style>
  <w:style w:type="paragraph" w:styleId="Kommentinotsikko">
    <w:name w:val="annotation subject"/>
    <w:basedOn w:val="Kommentinteksti"/>
    <w:next w:val="Kommentinteksti"/>
    <w:link w:val="KommentinotsikkoChar"/>
    <w:uiPriority w:val="99"/>
    <w:semiHidden/>
    <w:unhideWhenUsed/>
    <w:rsid w:val="00AC426C"/>
    <w:rPr>
      <w:b/>
      <w:bCs/>
    </w:rPr>
  </w:style>
  <w:style w:type="character" w:customStyle="1" w:styleId="KommentinotsikkoChar">
    <w:name w:val="Kommentin otsikko Char"/>
    <w:basedOn w:val="KommentintekstiChar"/>
    <w:link w:val="Kommentinotsikko"/>
    <w:uiPriority w:val="99"/>
    <w:semiHidden/>
    <w:rsid w:val="00AC426C"/>
    <w:rPr>
      <w:rFonts w:ascii="Arial" w:hAnsi="Arial" w:cs="Arial"/>
      <w:b/>
      <w:bCs/>
    </w:rPr>
  </w:style>
  <w:style w:type="paragraph" w:customStyle="1" w:styleId="Ots1">
    <w:name w:val="Ots1"/>
    <w:basedOn w:val="Normaali"/>
    <w:next w:val="Normaali"/>
    <w:link w:val="Ots1Char"/>
    <w:qFormat/>
    <w:rsid w:val="004571E5"/>
    <w:rPr>
      <w:rFonts w:ascii="Arial Black" w:hAnsi="Arial Black" w:cs="Arial Black"/>
      <w:caps/>
      <w:sz w:val="24"/>
      <w:szCs w:val="28"/>
    </w:rPr>
  </w:style>
  <w:style w:type="paragraph" w:customStyle="1" w:styleId="Ots2">
    <w:name w:val="Ots2"/>
    <w:basedOn w:val="Normaali"/>
    <w:next w:val="Normaali"/>
    <w:link w:val="Ots2Char"/>
    <w:qFormat/>
    <w:rsid w:val="00D9007E"/>
    <w:pPr>
      <w:spacing w:before="120" w:after="120"/>
    </w:pPr>
    <w:rPr>
      <w:b/>
      <w:bCs/>
      <w:sz w:val="22"/>
      <w:szCs w:val="22"/>
    </w:rPr>
  </w:style>
  <w:style w:type="character" w:customStyle="1" w:styleId="Ots1Char">
    <w:name w:val="Ots1 Char"/>
    <w:basedOn w:val="Kappaleenoletusfontti"/>
    <w:link w:val="Ots1"/>
    <w:rsid w:val="004571E5"/>
    <w:rPr>
      <w:rFonts w:ascii="Arial Black" w:hAnsi="Arial Black" w:cs="Arial Black"/>
      <w:caps/>
      <w:sz w:val="24"/>
      <w:szCs w:val="28"/>
    </w:rPr>
  </w:style>
  <w:style w:type="paragraph" w:customStyle="1" w:styleId="ots3">
    <w:name w:val="ots3"/>
    <w:basedOn w:val="Normaali"/>
    <w:next w:val="Normaali"/>
    <w:link w:val="ots3Char"/>
    <w:qFormat/>
    <w:rsid w:val="00A3644F"/>
    <w:rPr>
      <w:b/>
      <w:sz w:val="20"/>
    </w:rPr>
  </w:style>
  <w:style w:type="character" w:customStyle="1" w:styleId="Ots2Char">
    <w:name w:val="Ots2 Char"/>
    <w:basedOn w:val="Kappaleenoletusfontti"/>
    <w:link w:val="Ots2"/>
    <w:rsid w:val="00D9007E"/>
    <w:rPr>
      <w:rFonts w:ascii="Arial" w:hAnsi="Arial" w:cs="Arial"/>
      <w:b/>
      <w:bCs/>
      <w:sz w:val="22"/>
      <w:szCs w:val="22"/>
    </w:rPr>
  </w:style>
  <w:style w:type="character" w:customStyle="1" w:styleId="ots3Char">
    <w:name w:val="ots3 Char"/>
    <w:basedOn w:val="Ots2Char"/>
    <w:link w:val="ots3"/>
    <w:rsid w:val="00A3644F"/>
    <w:rPr>
      <w:rFonts w:ascii="Arial" w:hAnsi="Arial" w:cs="Arial"/>
      <w:b/>
      <w:bCs w:val="0"/>
      <w:sz w:val="24"/>
      <w:szCs w:val="24"/>
    </w:rPr>
  </w:style>
  <w:style w:type="character" w:styleId="Hienovarainenkorostus">
    <w:name w:val="Subtle Emphasis"/>
    <w:basedOn w:val="Kappaleenoletusfontti"/>
    <w:uiPriority w:val="19"/>
    <w:rsid w:val="002E597E"/>
    <w:rPr>
      <w:i/>
      <w:iCs/>
      <w:color w:val="404040" w:themeColor="text1" w:themeTint="BF"/>
    </w:rPr>
  </w:style>
  <w:style w:type="character" w:customStyle="1" w:styleId="YltunnisteChar">
    <w:name w:val="Ylätunniste Char"/>
    <w:basedOn w:val="Kappaleenoletusfontti"/>
    <w:link w:val="Yltunniste"/>
    <w:uiPriority w:val="99"/>
    <w:rsid w:val="00305E2E"/>
    <w:rPr>
      <w:rFonts w:ascii="Arial" w:hAnsi="Arial" w:cs="Arial"/>
      <w:sz w:val="16"/>
      <w:szCs w:val="24"/>
    </w:rPr>
  </w:style>
  <w:style w:type="paragraph" w:customStyle="1" w:styleId="Ots30">
    <w:name w:val="Ots3"/>
    <w:basedOn w:val="Normaali"/>
    <w:link w:val="Ots3Char0"/>
    <w:qFormat/>
    <w:rsid w:val="00825418"/>
    <w:pPr>
      <w:autoSpaceDE/>
      <w:autoSpaceDN/>
    </w:pPr>
    <w:rPr>
      <w:rFonts w:eastAsiaTheme="minorHAnsi" w:cstheme="minorBidi"/>
      <w:b/>
      <w:bCs/>
      <w:sz w:val="18"/>
      <w:szCs w:val="22"/>
      <w:lang w:eastAsia="en-US"/>
    </w:rPr>
  </w:style>
  <w:style w:type="character" w:customStyle="1" w:styleId="Ots3Char0">
    <w:name w:val="Ots3 Char"/>
    <w:basedOn w:val="Kappaleenoletusfontti"/>
    <w:link w:val="Ots30"/>
    <w:rsid w:val="00825418"/>
    <w:rPr>
      <w:rFonts w:ascii="Arial" w:eastAsiaTheme="minorHAnsi" w:hAnsi="Arial" w:cstheme="minorBidi"/>
      <w:b/>
      <w:bCs/>
      <w:sz w:val="18"/>
      <w:szCs w:val="22"/>
      <w:lang w:eastAsia="en-US"/>
    </w:rPr>
  </w:style>
  <w:style w:type="paragraph" w:customStyle="1" w:styleId="Tekstikentt">
    <w:name w:val="Tekstikenttä"/>
    <w:basedOn w:val="Normaali"/>
    <w:link w:val="TekstikenttChar"/>
    <w:qFormat/>
    <w:rsid w:val="00CA29C2"/>
    <w:pPr>
      <w:autoSpaceDE/>
      <w:autoSpaceDN/>
      <w:spacing w:before="20" w:after="40"/>
    </w:pPr>
    <w:rPr>
      <w:rFonts w:eastAsia="SimSun" w:cs="Times New Roman"/>
      <w:sz w:val="20"/>
      <w:szCs w:val="18"/>
    </w:rPr>
  </w:style>
  <w:style w:type="character" w:customStyle="1" w:styleId="TekstikenttChar">
    <w:name w:val="Tekstikenttä Char"/>
    <w:basedOn w:val="Kappaleenoletusfontti"/>
    <w:link w:val="Tekstikentt"/>
    <w:rsid w:val="00CA29C2"/>
    <w:rPr>
      <w:rFonts w:ascii="Arial" w:eastAsia="SimSun" w:hAnsi="Arial"/>
      <w:szCs w:val="18"/>
    </w:rPr>
  </w:style>
  <w:style w:type="table" w:customStyle="1" w:styleId="TaulukkoRuudukko1">
    <w:name w:val="Taulukko Ruudukko1"/>
    <w:basedOn w:val="Normaalitaulukko"/>
    <w:next w:val="TaulukkoRuudukko"/>
    <w:uiPriority w:val="59"/>
    <w:rsid w:val="007673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E56E01"/>
    <w:rPr>
      <w:color w:val="954F72" w:themeColor="followedHyperlink"/>
      <w:u w:val="single"/>
    </w:rPr>
  </w:style>
  <w:style w:type="paragraph" w:customStyle="1" w:styleId="ots4">
    <w:name w:val="ots4"/>
    <w:basedOn w:val="ots3"/>
    <w:link w:val="ots4Char"/>
    <w:qFormat/>
    <w:rsid w:val="004106E1"/>
    <w:rPr>
      <w:sz w:val="16"/>
      <w:szCs w:val="20"/>
    </w:rPr>
  </w:style>
  <w:style w:type="character" w:customStyle="1" w:styleId="ots4Char">
    <w:name w:val="ots4 Char"/>
    <w:basedOn w:val="ots3Char"/>
    <w:link w:val="ots4"/>
    <w:rsid w:val="004106E1"/>
    <w:rPr>
      <w:rFonts w:ascii="Arial" w:hAnsi="Arial" w:cs="Arial"/>
      <w:b/>
      <w:bCs w:val="0"/>
      <w:sz w:val="16"/>
      <w:szCs w:val="24"/>
    </w:rPr>
  </w:style>
  <w:style w:type="paragraph" w:customStyle="1" w:styleId="Tekstikenttpvm">
    <w:name w:val="Tekstikenttä pvm."/>
    <w:basedOn w:val="Normaali"/>
    <w:link w:val="TekstikenttpvmChar"/>
    <w:qFormat/>
    <w:rsid w:val="00906D45"/>
    <w:pPr>
      <w:ind w:right="50"/>
      <w:jc w:val="right"/>
    </w:pPr>
    <w:rPr>
      <w:noProof/>
      <w:sz w:val="18"/>
    </w:rPr>
  </w:style>
  <w:style w:type="character" w:customStyle="1" w:styleId="TekstikenttpvmChar">
    <w:name w:val="Tekstikenttä pvm. Char"/>
    <w:basedOn w:val="Kappaleenoletusfontti"/>
    <w:link w:val="Tekstikenttpvm"/>
    <w:rsid w:val="00906D45"/>
    <w:rPr>
      <w:rFonts w:ascii="Arial" w:hAnsi="Arial" w:cs="Arial"/>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479">
      <w:bodyDiv w:val="1"/>
      <w:marLeft w:val="0"/>
      <w:marRight w:val="0"/>
      <w:marTop w:val="0"/>
      <w:marBottom w:val="0"/>
      <w:divBdr>
        <w:top w:val="none" w:sz="0" w:space="0" w:color="auto"/>
        <w:left w:val="none" w:sz="0" w:space="0" w:color="auto"/>
        <w:bottom w:val="none" w:sz="0" w:space="0" w:color="auto"/>
        <w:right w:val="none" w:sz="0" w:space="0" w:color="auto"/>
      </w:divBdr>
    </w:div>
    <w:div w:id="683554483">
      <w:bodyDiv w:val="1"/>
      <w:marLeft w:val="0"/>
      <w:marRight w:val="0"/>
      <w:marTop w:val="0"/>
      <w:marBottom w:val="0"/>
      <w:divBdr>
        <w:top w:val="none" w:sz="0" w:space="0" w:color="auto"/>
        <w:left w:val="none" w:sz="0" w:space="0" w:color="auto"/>
        <w:bottom w:val="none" w:sz="0" w:space="0" w:color="auto"/>
        <w:right w:val="none" w:sz="0" w:space="0" w:color="auto"/>
      </w:divBdr>
    </w:div>
    <w:div w:id="758254050">
      <w:bodyDiv w:val="1"/>
      <w:marLeft w:val="0"/>
      <w:marRight w:val="0"/>
      <w:marTop w:val="0"/>
      <w:marBottom w:val="0"/>
      <w:divBdr>
        <w:top w:val="none" w:sz="0" w:space="0" w:color="auto"/>
        <w:left w:val="none" w:sz="0" w:space="0" w:color="auto"/>
        <w:bottom w:val="none" w:sz="0" w:space="0" w:color="auto"/>
        <w:right w:val="none" w:sz="0" w:space="0" w:color="auto"/>
      </w:divBdr>
    </w:div>
    <w:div w:id="961040078">
      <w:bodyDiv w:val="1"/>
      <w:marLeft w:val="0"/>
      <w:marRight w:val="0"/>
      <w:marTop w:val="0"/>
      <w:marBottom w:val="0"/>
      <w:divBdr>
        <w:top w:val="none" w:sz="0" w:space="0" w:color="auto"/>
        <w:left w:val="none" w:sz="0" w:space="0" w:color="auto"/>
        <w:bottom w:val="none" w:sz="0" w:space="0" w:color="auto"/>
        <w:right w:val="none" w:sz="0" w:space="0" w:color="auto"/>
      </w:divBdr>
    </w:div>
    <w:div w:id="1179150860">
      <w:bodyDiv w:val="1"/>
      <w:marLeft w:val="0"/>
      <w:marRight w:val="0"/>
      <w:marTop w:val="0"/>
      <w:marBottom w:val="0"/>
      <w:divBdr>
        <w:top w:val="none" w:sz="0" w:space="0" w:color="auto"/>
        <w:left w:val="none" w:sz="0" w:space="0" w:color="auto"/>
        <w:bottom w:val="none" w:sz="0" w:space="0" w:color="auto"/>
        <w:right w:val="none" w:sz="0" w:space="0" w:color="auto"/>
      </w:divBdr>
    </w:div>
    <w:div w:id="1273512996">
      <w:bodyDiv w:val="1"/>
      <w:marLeft w:val="0"/>
      <w:marRight w:val="0"/>
      <w:marTop w:val="0"/>
      <w:marBottom w:val="0"/>
      <w:divBdr>
        <w:top w:val="none" w:sz="0" w:space="0" w:color="auto"/>
        <w:left w:val="none" w:sz="0" w:space="0" w:color="auto"/>
        <w:bottom w:val="none" w:sz="0" w:space="0" w:color="auto"/>
        <w:right w:val="none" w:sz="0" w:space="0" w:color="auto"/>
      </w:divBdr>
    </w:div>
    <w:div w:id="1292708499">
      <w:bodyDiv w:val="1"/>
      <w:marLeft w:val="0"/>
      <w:marRight w:val="0"/>
      <w:marTop w:val="0"/>
      <w:marBottom w:val="0"/>
      <w:divBdr>
        <w:top w:val="none" w:sz="0" w:space="0" w:color="auto"/>
        <w:left w:val="none" w:sz="0" w:space="0" w:color="auto"/>
        <w:bottom w:val="none" w:sz="0" w:space="0" w:color="auto"/>
        <w:right w:val="none" w:sz="0" w:space="0" w:color="auto"/>
      </w:divBdr>
    </w:div>
    <w:div w:id="1329210050">
      <w:bodyDiv w:val="1"/>
      <w:marLeft w:val="0"/>
      <w:marRight w:val="0"/>
      <w:marTop w:val="0"/>
      <w:marBottom w:val="0"/>
      <w:divBdr>
        <w:top w:val="none" w:sz="0" w:space="0" w:color="auto"/>
        <w:left w:val="none" w:sz="0" w:space="0" w:color="auto"/>
        <w:bottom w:val="none" w:sz="0" w:space="0" w:color="auto"/>
        <w:right w:val="none" w:sz="0" w:space="0" w:color="auto"/>
      </w:divBdr>
    </w:div>
    <w:div w:id="1443958337">
      <w:bodyDiv w:val="1"/>
      <w:marLeft w:val="0"/>
      <w:marRight w:val="0"/>
      <w:marTop w:val="0"/>
      <w:marBottom w:val="0"/>
      <w:divBdr>
        <w:top w:val="none" w:sz="0" w:space="0" w:color="auto"/>
        <w:left w:val="none" w:sz="0" w:space="0" w:color="auto"/>
        <w:bottom w:val="none" w:sz="0" w:space="0" w:color="auto"/>
        <w:right w:val="none" w:sz="0" w:space="0" w:color="auto"/>
      </w:divBdr>
    </w:div>
    <w:div w:id="1475217009">
      <w:bodyDiv w:val="1"/>
      <w:marLeft w:val="0"/>
      <w:marRight w:val="0"/>
      <w:marTop w:val="0"/>
      <w:marBottom w:val="0"/>
      <w:divBdr>
        <w:top w:val="none" w:sz="0" w:space="0" w:color="auto"/>
        <w:left w:val="none" w:sz="0" w:space="0" w:color="auto"/>
        <w:bottom w:val="none" w:sz="0" w:space="0" w:color="auto"/>
        <w:right w:val="none" w:sz="0" w:space="0" w:color="auto"/>
      </w:divBdr>
      <w:divsChild>
        <w:div w:id="1749574845">
          <w:marLeft w:val="0"/>
          <w:marRight w:val="0"/>
          <w:marTop w:val="0"/>
          <w:marBottom w:val="0"/>
          <w:divBdr>
            <w:top w:val="none" w:sz="0" w:space="0" w:color="auto"/>
            <w:left w:val="none" w:sz="0" w:space="0" w:color="auto"/>
            <w:bottom w:val="none" w:sz="0" w:space="0" w:color="auto"/>
            <w:right w:val="none" w:sz="0" w:space="0" w:color="auto"/>
          </w:divBdr>
          <w:divsChild>
            <w:div w:id="496849325">
              <w:marLeft w:val="0"/>
              <w:marRight w:val="0"/>
              <w:marTop w:val="0"/>
              <w:marBottom w:val="0"/>
              <w:divBdr>
                <w:top w:val="none" w:sz="0" w:space="0" w:color="auto"/>
                <w:left w:val="none" w:sz="0" w:space="0" w:color="auto"/>
                <w:bottom w:val="none" w:sz="0" w:space="0" w:color="auto"/>
                <w:right w:val="none" w:sz="0" w:space="0" w:color="auto"/>
              </w:divBdr>
              <w:divsChild>
                <w:div w:id="1211114679">
                  <w:marLeft w:val="0"/>
                  <w:marRight w:val="0"/>
                  <w:marTop w:val="0"/>
                  <w:marBottom w:val="0"/>
                  <w:divBdr>
                    <w:top w:val="none" w:sz="0" w:space="0" w:color="auto"/>
                    <w:left w:val="none" w:sz="0" w:space="0" w:color="auto"/>
                    <w:bottom w:val="none" w:sz="0" w:space="0" w:color="auto"/>
                    <w:right w:val="none" w:sz="0" w:space="0" w:color="auto"/>
                  </w:divBdr>
                  <w:divsChild>
                    <w:div w:id="18674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67312">
      <w:bodyDiv w:val="1"/>
      <w:marLeft w:val="0"/>
      <w:marRight w:val="0"/>
      <w:marTop w:val="0"/>
      <w:marBottom w:val="0"/>
      <w:divBdr>
        <w:top w:val="none" w:sz="0" w:space="0" w:color="auto"/>
        <w:left w:val="none" w:sz="0" w:space="0" w:color="auto"/>
        <w:bottom w:val="none" w:sz="0" w:space="0" w:color="auto"/>
        <w:right w:val="none" w:sz="0" w:space="0" w:color="auto"/>
      </w:divBdr>
    </w:div>
    <w:div w:id="20253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lotekniikkainfo.fi/esimerkit/ilmavirtojen-mittaus-ja-tasapainot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e0f9e1-a139-49fc-8ce6-a3123901cd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6F13EF94E592E488BA3250AD9C847E5" ma:contentTypeVersion="15" ma:contentTypeDescription="Luo uusi asiakirja." ma:contentTypeScope="" ma:versionID="e79a513d90ec73acd0f651e88f3753dd">
  <xsd:schema xmlns:xsd="http://www.w3.org/2001/XMLSchema" xmlns:xs="http://www.w3.org/2001/XMLSchema" xmlns:p="http://schemas.microsoft.com/office/2006/metadata/properties" xmlns:ns2="1ae0f9e1-a139-49fc-8ce6-a3123901cdb7" xmlns:ns3="2e609b14-3516-43f7-a7d1-5e9b432d1303" targetNamespace="http://schemas.microsoft.com/office/2006/metadata/properties" ma:root="true" ma:fieldsID="cd1aae3d624fdf9fb95a74f7b55f6704" ns2:_="" ns3:_="">
    <xsd:import namespace="1ae0f9e1-a139-49fc-8ce6-a3123901cdb7"/>
    <xsd:import namespace="2e609b14-3516-43f7-a7d1-5e9b432d130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SharedWithUsers" minOccurs="0"/>
                <xsd:element ref="ns3:SharedWithDetail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f9e1-a139-49fc-8ce6-a3123901c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09b14-3516-43f7-a7d1-5e9b432d1303"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695FD-77F2-4F08-8802-215270CA5589}">
  <ds:schemaRefs>
    <ds:schemaRef ds:uri="http://schemas.microsoft.com/office/2006/metadata/properties"/>
    <ds:schemaRef ds:uri="http://schemas.microsoft.com/office/infopath/2007/PartnerControls"/>
    <ds:schemaRef ds:uri="1ae0f9e1-a139-49fc-8ce6-a3123901cdb7"/>
  </ds:schemaRefs>
</ds:datastoreItem>
</file>

<file path=customXml/itemProps2.xml><?xml version="1.0" encoding="utf-8"?>
<ds:datastoreItem xmlns:ds="http://schemas.openxmlformats.org/officeDocument/2006/customXml" ds:itemID="{3BAF4E09-0D3C-4878-9B68-9A9231050517}">
  <ds:schemaRefs>
    <ds:schemaRef ds:uri="http://schemas.microsoft.com/sharepoint/v3/contenttype/forms"/>
  </ds:schemaRefs>
</ds:datastoreItem>
</file>

<file path=customXml/itemProps3.xml><?xml version="1.0" encoding="utf-8"?>
<ds:datastoreItem xmlns:ds="http://schemas.openxmlformats.org/officeDocument/2006/customXml" ds:itemID="{B240FFE7-DC34-4DA7-BA01-5297577C7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f9e1-a139-49fc-8ce6-a3123901cdb7"/>
    <ds:schemaRef ds:uri="2e609b14-3516-43f7-a7d1-5e9b432d1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894C7-B2B1-4AC3-9188-ED2E0F31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2989</Words>
  <Characters>24217</Characters>
  <Application>Microsoft Office Word</Application>
  <DocSecurity>0</DocSecurity>
  <Lines>201</Lines>
  <Paragraphs>54</Paragraphs>
  <ScaleCrop>false</ScaleCrop>
  <HeadingPairs>
    <vt:vector size="2" baseType="variant">
      <vt:variant>
        <vt:lpstr>Otsikko</vt:lpstr>
      </vt:variant>
      <vt:variant>
        <vt:i4>1</vt:i4>
      </vt:variant>
    </vt:vector>
  </HeadingPairs>
  <TitlesOfParts>
    <vt:vector size="1" baseType="lpstr">
      <vt:lpstr>Pienten korjaus- ja muutoshankkeiden tarkastusasiakirja</vt:lpstr>
    </vt:vector>
  </TitlesOfParts>
  <Company>Helsingin Kaupunki</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Pienten korjaus- ja muutoshankkeiden tarkastusasiakirja</dc:title>
  <dc:subject/>
  <dc:creator>Sydänmaanlakka Pasi;Likonen Juha;Kääpä Satu;Värinen Timo</dc:creator>
  <cp:keywords>Tarkastusasiakirja</cp:keywords>
  <cp:lastModifiedBy>Laitinen Kari Juhani</cp:lastModifiedBy>
  <cp:revision>13</cp:revision>
  <cp:lastPrinted>2025-08-07T10:43:00Z</cp:lastPrinted>
  <dcterms:created xsi:type="dcterms:W3CDTF">2025-09-05T07:38:00Z</dcterms:created>
  <dcterms:modified xsi:type="dcterms:W3CDTF">2025-09-21T17:52:00Z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0x01010066F13EF94E592E488BA3250AD9C847E5</vt:lpwstr>
  </property>
  <property fmtid="{D5CDD505-2E9C-101B-9397-08002B2CF9AE}" pid="3" name="MSIP_Label_f35e945f-875f-47b7-87fa-10b3524d17f5_Enabled">
    <vt:lpwstr>true</vt:lpwstr>
  </property>
  <property fmtid="{D5CDD505-2E9C-101B-9397-08002B2CF9AE}" pid="4" name="MSIP_Label_f35e945f-875f-47b7-87fa-10b3524d17f5_SetDate">
    <vt:lpwstr>2025-04-30T05:32:00Z</vt:lpwstr>
  </property>
  <property fmtid="{D5CDD505-2E9C-101B-9397-08002B2CF9AE}" pid="5" name="MSIP_Label_f35e945f-875f-47b7-87fa-10b3524d17f5_Method">
    <vt:lpwstr>Standard</vt:lpwstr>
  </property>
  <property fmtid="{D5CDD505-2E9C-101B-9397-08002B2CF9AE}" pid="6" name="MSIP_Label_f35e945f-875f-47b7-87fa-10b3524d17f5_Name">
    <vt:lpwstr>Julkinen (harkinnanvaraisesti)</vt:lpwstr>
  </property>
  <property fmtid="{D5CDD505-2E9C-101B-9397-08002B2CF9AE}" pid="7" name="MSIP_Label_f35e945f-875f-47b7-87fa-10b3524d17f5_SiteId">
    <vt:lpwstr>3feb6bc1-d722-4726-966c-5b58b64df752</vt:lpwstr>
  </property>
  <property fmtid="{D5CDD505-2E9C-101B-9397-08002B2CF9AE}" pid="8" name="MSIP_Label_f35e945f-875f-47b7-87fa-10b3524d17f5_ActionId">
    <vt:lpwstr>89e36db8-151d-4b73-b21a-21d4bef96cd6</vt:lpwstr>
  </property>
  <property fmtid="{D5CDD505-2E9C-101B-9397-08002B2CF9AE}" pid="9" name="MSIP_Label_f35e945f-875f-47b7-87fa-10b3524d17f5_ContentBits">
    <vt:lpwstr>0</vt:lpwstr>
  </property>
  <property fmtid="{D5CDD505-2E9C-101B-9397-08002B2CF9AE}" pid="10" name="MediaServiceImageTags">
    <vt:lpwstr/>
  </property>
</Properties>
</file>