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20"/>
        <w:gridCol w:w="449"/>
        <w:gridCol w:w="941"/>
        <w:gridCol w:w="580"/>
        <w:gridCol w:w="3715"/>
        <w:gridCol w:w="860"/>
      </w:tblGrid>
      <w:tr w:rsidR="006F3417" w:rsidRPr="00C42410" w14:paraId="29DE014E" w14:textId="77777777" w:rsidTr="00595E63">
        <w:trPr>
          <w:gridAfter w:val="1"/>
          <w:wAfter w:w="860" w:type="dxa"/>
          <w:trHeight w:val="152"/>
        </w:trPr>
        <w:tc>
          <w:tcPr>
            <w:tcW w:w="3520" w:type="dxa"/>
            <w:tcBorders>
              <w:top w:val="nil"/>
              <w:bottom w:val="nil"/>
              <w:right w:val="nil"/>
            </w:tcBorders>
          </w:tcPr>
          <w:p w14:paraId="29DE014A" w14:textId="77777777" w:rsidR="006F3417" w:rsidRDefault="006F3417" w:rsidP="00E04016">
            <w:pPr>
              <w:rPr>
                <w:rFonts w:ascii="Arial" w:hAnsi="Arial"/>
              </w:rPr>
            </w:pPr>
          </w:p>
        </w:tc>
        <w:tc>
          <w:tcPr>
            <w:tcW w:w="1970" w:type="dxa"/>
            <w:gridSpan w:val="3"/>
            <w:tcBorders>
              <w:top w:val="nil"/>
              <w:left w:val="nil"/>
              <w:bottom w:val="nil"/>
              <w:right w:val="nil"/>
            </w:tcBorders>
          </w:tcPr>
          <w:p w14:paraId="29DE014B" w14:textId="77777777" w:rsidR="006F3417" w:rsidRDefault="006F3417" w:rsidP="00595E63">
            <w:pPr>
              <w:ind w:right="376"/>
              <w:rPr>
                <w:rFonts w:ascii="Arial" w:hAnsi="Arial"/>
              </w:rPr>
            </w:pPr>
          </w:p>
        </w:tc>
        <w:tc>
          <w:tcPr>
            <w:tcW w:w="3715" w:type="dxa"/>
            <w:tcBorders>
              <w:top w:val="nil"/>
              <w:left w:val="nil"/>
              <w:bottom w:val="nil"/>
              <w:right w:val="nil"/>
            </w:tcBorders>
          </w:tcPr>
          <w:p w14:paraId="29DE014C" w14:textId="77777777" w:rsidR="006F3417" w:rsidRDefault="006F3417" w:rsidP="00595E63">
            <w:pPr>
              <w:ind w:right="376"/>
              <w:rPr>
                <w:rFonts w:ascii="Arial" w:hAnsi="Arial"/>
                <w:b/>
              </w:rPr>
            </w:pPr>
            <w:r>
              <w:rPr>
                <w:rFonts w:ascii="Arial" w:hAnsi="Arial"/>
                <w:b/>
              </w:rPr>
              <w:t>ESIOPETUKSEN TOIMINTASUUNNITELMA</w:t>
            </w:r>
          </w:p>
          <w:p w14:paraId="29DE014D" w14:textId="77777777" w:rsidR="006F3417" w:rsidRPr="00C42410" w:rsidRDefault="006F3417" w:rsidP="00595E63">
            <w:pPr>
              <w:ind w:right="376"/>
              <w:rPr>
                <w:rFonts w:ascii="Arial" w:hAnsi="Arial"/>
                <w:b/>
              </w:rPr>
            </w:pPr>
          </w:p>
        </w:tc>
      </w:tr>
      <w:tr w:rsidR="00621CE2" w14:paraId="29DE0153" w14:textId="77777777" w:rsidTr="006F3417">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29DE014F"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29DE0150" w14:textId="0494944D" w:rsidR="00621CE2" w:rsidRPr="001F3007" w:rsidRDefault="003B1886">
            <w:pPr>
              <w:spacing w:before="20"/>
              <w:ind w:firstLine="57"/>
              <w:rPr>
                <w:rFonts w:ascii="Arial" w:hAnsi="Arial" w:cs="Arial"/>
              </w:rPr>
            </w:pPr>
            <w:r>
              <w:rPr>
                <w:rFonts w:ascii="Arial" w:hAnsi="Arial" w:cs="Arial"/>
              </w:rPr>
              <w:t>Pk Lammikko</w:t>
            </w:r>
          </w:p>
        </w:tc>
        <w:tc>
          <w:tcPr>
            <w:tcW w:w="5155" w:type="dxa"/>
            <w:gridSpan w:val="3"/>
            <w:tcBorders>
              <w:top w:val="single" w:sz="4" w:space="0" w:color="auto"/>
              <w:left w:val="single" w:sz="4" w:space="0" w:color="auto"/>
              <w:bottom w:val="single" w:sz="4" w:space="0" w:color="auto"/>
              <w:right w:val="single" w:sz="4" w:space="0" w:color="auto"/>
            </w:tcBorders>
          </w:tcPr>
          <w:p w14:paraId="29DE0151"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29DE0152" w14:textId="530A032C" w:rsidR="00621CE2" w:rsidRPr="001F3007" w:rsidRDefault="00621CE2" w:rsidP="00841859">
            <w:pPr>
              <w:spacing w:before="20"/>
              <w:ind w:firstLine="57"/>
              <w:rPr>
                <w:rFonts w:ascii="Arial" w:hAnsi="Arial" w:cs="Arial"/>
              </w:rPr>
            </w:pPr>
            <w:r w:rsidRPr="001F3007">
              <w:rPr>
                <w:rFonts w:ascii="Arial" w:hAnsi="Arial" w:cs="Arial"/>
              </w:rPr>
              <w:fldChar w:fldCharType="begin">
                <w:ffData>
                  <w:name w:val="Teksti2"/>
                  <w:enabled/>
                  <w:calcOnExit w:val="0"/>
                  <w:textInput/>
                </w:ffData>
              </w:fldChar>
            </w:r>
            <w:bookmarkStart w:id="0" w:name="Teksti2"/>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00FD662F" w:rsidRPr="001F3007">
              <w:rPr>
                <w:rFonts w:ascii="Arial" w:hAnsi="Arial" w:cs="Arial"/>
              </w:rPr>
              <w:t> </w:t>
            </w:r>
            <w:r w:rsidRPr="001F3007">
              <w:rPr>
                <w:rFonts w:ascii="Arial" w:hAnsi="Arial" w:cs="Arial"/>
              </w:rPr>
              <w:fldChar w:fldCharType="end"/>
            </w:r>
            <w:bookmarkEnd w:id="0"/>
            <w:r w:rsidR="003B1886">
              <w:rPr>
                <w:rFonts w:ascii="Arial" w:hAnsi="Arial" w:cs="Arial"/>
              </w:rPr>
              <w:t>2018-2019</w:t>
            </w:r>
          </w:p>
        </w:tc>
      </w:tr>
      <w:tr w:rsidR="00621CE2" w14:paraId="29DE0156" w14:textId="77777777" w:rsidTr="006F3417">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29DE0154"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29DE0155" w14:textId="27E21AA7" w:rsidR="00621CE2" w:rsidRPr="00B231AC" w:rsidRDefault="003B1886">
            <w:pPr>
              <w:spacing w:before="20"/>
              <w:ind w:firstLine="57"/>
              <w:rPr>
                <w:rFonts w:ascii="Arial" w:hAnsi="Arial" w:cs="Arial"/>
              </w:rPr>
            </w:pPr>
            <w:r>
              <w:rPr>
                <w:rFonts w:ascii="Arial" w:hAnsi="Arial" w:cs="Arial"/>
              </w:rPr>
              <w:t>Leikkikuja 4, 00940 helsinki</w:t>
            </w:r>
          </w:p>
        </w:tc>
      </w:tr>
      <w:tr w:rsidR="00621CE2" w14:paraId="29DE015B" w14:textId="77777777" w:rsidTr="006F3417">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29DE0157"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29DE0158" w14:textId="3A681C12" w:rsidR="00621CE2" w:rsidRPr="00B231AC" w:rsidRDefault="003B1886">
            <w:pPr>
              <w:spacing w:before="20"/>
              <w:ind w:firstLine="57"/>
              <w:rPr>
                <w:rFonts w:ascii="Arial" w:hAnsi="Arial" w:cs="Arial"/>
              </w:rPr>
            </w:pPr>
            <w:r>
              <w:rPr>
                <w:rFonts w:ascii="Arial" w:hAnsi="Arial" w:cs="Arial"/>
              </w:rPr>
              <w:t>09 31062789</w:t>
            </w:r>
          </w:p>
        </w:tc>
        <w:tc>
          <w:tcPr>
            <w:tcW w:w="5155" w:type="dxa"/>
            <w:gridSpan w:val="3"/>
            <w:tcBorders>
              <w:top w:val="single" w:sz="4" w:space="0" w:color="auto"/>
              <w:left w:val="single" w:sz="4" w:space="0" w:color="auto"/>
              <w:bottom w:val="single" w:sz="4" w:space="0" w:color="auto"/>
              <w:right w:val="single" w:sz="4" w:space="0" w:color="auto"/>
            </w:tcBorders>
          </w:tcPr>
          <w:p w14:paraId="29DE0159"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29DE015A" w14:textId="5C96E007" w:rsidR="00621CE2" w:rsidRPr="00B231AC" w:rsidRDefault="003B1886">
            <w:pPr>
              <w:spacing w:before="20"/>
              <w:ind w:firstLine="57"/>
              <w:rPr>
                <w:rFonts w:ascii="Arial" w:hAnsi="Arial" w:cs="Arial"/>
              </w:rPr>
            </w:pPr>
            <w:r>
              <w:rPr>
                <w:rFonts w:ascii="Arial" w:hAnsi="Arial" w:cs="Arial"/>
              </w:rPr>
              <w:t>pk.lammikko@hel.fi</w:t>
            </w:r>
          </w:p>
        </w:tc>
      </w:tr>
      <w:tr w:rsidR="007C017A" w14:paraId="29DE0161" w14:textId="77777777" w:rsidTr="006F3417">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29DE015C"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29DE015D" w14:textId="0003AFAD" w:rsidR="007C017A" w:rsidRPr="00E002F7" w:rsidRDefault="003A26BD" w:rsidP="00B231AC">
            <w:pPr>
              <w:spacing w:before="20"/>
              <w:ind w:firstLine="57"/>
              <w:rPr>
                <w:rFonts w:ascii="Arial" w:hAnsi="Arial" w:cs="Arial"/>
              </w:rPr>
            </w:pPr>
            <w:r>
              <w:rPr>
                <w:rFonts w:ascii="Arial" w:hAnsi="Arial" w:cs="Arial"/>
              </w:rPr>
              <w:t>23.10.2018</w:t>
            </w:r>
            <w:bookmarkStart w:id="1" w:name="_GoBack"/>
            <w:bookmarkEnd w:id="1"/>
          </w:p>
        </w:tc>
        <w:tc>
          <w:tcPr>
            <w:tcW w:w="6096" w:type="dxa"/>
            <w:gridSpan w:val="4"/>
            <w:tcBorders>
              <w:top w:val="single" w:sz="4" w:space="0" w:color="auto"/>
              <w:left w:val="single" w:sz="4" w:space="0" w:color="auto"/>
              <w:bottom w:val="single" w:sz="4" w:space="0" w:color="auto"/>
              <w:right w:val="single" w:sz="4" w:space="0" w:color="auto"/>
            </w:tcBorders>
          </w:tcPr>
          <w:p w14:paraId="29DE015E"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29DE015F" w14:textId="77777777" w:rsidR="00B231AC" w:rsidRDefault="00B231AC" w:rsidP="00B231AC">
            <w:pPr>
              <w:spacing w:before="20"/>
              <w:rPr>
                <w:rFonts w:ascii="Arial" w:hAnsi="Arial"/>
                <w:sz w:val="24"/>
                <w:szCs w:val="24"/>
              </w:rPr>
            </w:pPr>
          </w:p>
          <w:p w14:paraId="29DE0160" w14:textId="61AF8DFF" w:rsidR="00B231AC" w:rsidRPr="001F3007" w:rsidRDefault="001B4FC2" w:rsidP="00B231AC">
            <w:pPr>
              <w:spacing w:before="20"/>
              <w:ind w:firstLine="71"/>
              <w:rPr>
                <w:rFonts w:ascii="Arial" w:hAnsi="Arial"/>
              </w:rPr>
            </w:pPr>
            <w:r>
              <w:rPr>
                <w:rFonts w:ascii="Arial" w:hAnsi="Arial"/>
              </w:rPr>
              <w:t>Taina Saariluoma</w:t>
            </w:r>
          </w:p>
        </w:tc>
      </w:tr>
    </w:tbl>
    <w:p w14:paraId="29DE0162" w14:textId="77777777" w:rsidR="007035AA" w:rsidRDefault="007035AA" w:rsidP="007035AA">
      <w:pPr>
        <w:spacing w:before="20"/>
        <w:ind w:firstLine="57"/>
        <w:rPr>
          <w:rFonts w:ascii="Arial" w:hAnsi="Arial"/>
          <w:sz w:val="14"/>
        </w:rPr>
      </w:pPr>
    </w:p>
    <w:p w14:paraId="29DE0163" w14:textId="77777777" w:rsidR="00621CE2" w:rsidRDefault="002A4982">
      <w:r>
        <w:rPr>
          <w:rFonts w:ascii="Helvetica" w:hAnsi="Helvetica"/>
        </w:rPr>
        <mc:AlternateContent>
          <mc:Choice Requires="wps">
            <w:drawing>
              <wp:anchor distT="0" distB="0" distL="114300" distR="114300" simplePos="0" relativeHeight="251659264" behindDoc="0" locked="0" layoutInCell="1" allowOverlap="1" wp14:anchorId="29DE0199" wp14:editId="29DE019A">
                <wp:simplePos x="0" y="0"/>
                <wp:positionH relativeFrom="page">
                  <wp:posOffset>205740</wp:posOffset>
                </wp:positionH>
                <wp:positionV relativeFrom="page">
                  <wp:posOffset>6888480</wp:posOffset>
                </wp:positionV>
                <wp:extent cx="232410" cy="2382520"/>
                <wp:effectExtent l="8255" t="5715"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382520"/>
                        </a:xfrm>
                        <a:prstGeom prst="rect">
                          <a:avLst/>
                        </a:prstGeom>
                        <a:solidFill>
                          <a:srgbClr val="FFFFFF">
                            <a:alpha val="50000"/>
                          </a:srgbClr>
                        </a:solidFill>
                        <a:ln w="9525">
                          <a:solidFill>
                            <a:srgbClr val="FFFFFF"/>
                          </a:solidFill>
                          <a:miter lim="800000"/>
                          <a:headEnd/>
                          <a:tailEnd/>
                        </a:ln>
                      </wps:spPr>
                      <wps:txbx>
                        <w:txbxContent>
                          <w:p w14:paraId="29DE01A9" w14:textId="77777777" w:rsidR="002A4982" w:rsidRDefault="002A4982" w:rsidP="002A4982">
                            <w:pPr>
                              <w:rPr>
                                <w:sz w:val="14"/>
                              </w:rPr>
                            </w:pPr>
                            <w:r>
                              <w:rPr>
                                <w:rFonts w:ascii="Arial" w:hAnsi="Arial"/>
                                <w:sz w:val="14"/>
                              </w:rPr>
                              <w:t xml:space="preserve">302-091  </w:t>
                            </w:r>
                            <w:r w:rsidR="006F3417">
                              <w:rPr>
                                <w:rFonts w:ascii="Arial" w:hAnsi="Arial"/>
                                <w:sz w:val="14"/>
                              </w:rPr>
                              <w:t>28.3</w:t>
                            </w:r>
                            <w:r>
                              <w:rPr>
                                <w:rFonts w:ascii="Arial" w:hAnsi="Arial"/>
                                <w:sz w:val="14"/>
                              </w:rPr>
                              <w:t>.201</w:t>
                            </w:r>
                            <w:r w:rsidR="006F3417">
                              <w:rPr>
                                <w:rFonts w:ascii="Arial" w:hAnsi="Arial"/>
                                <w:sz w:val="14"/>
                              </w:rPr>
                              <w:t>8</w:t>
                            </w:r>
                          </w:p>
                        </w:txbxContent>
                      </wps:txbx>
                      <wps:bodyPr rot="0" vert="vert270"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0199" id="_x0000_t202" coordsize="21600,21600" o:spt="202" path="m,l,21600r21600,l21600,xe">
                <v:stroke joinstyle="miter"/>
                <v:path gradientshapeok="t" o:connecttype="rect"/>
              </v:shapetype>
              <v:shape id="Text Box 3" o:spid="_x0000_s1026" type="#_x0000_t202" style="position:absolute;margin-left:16.2pt;margin-top:542.4pt;width:18.3pt;height:18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" strokecolor="white">
                <v:fill opacity="32896f"/>
                <v:textbox style="layout-flow:vertical;mso-layout-flow-alt:bottom-to-top" inset=",,.5mm">
                  <w:txbxContent>
                    <w:p w14:paraId="29DE01A9" w14:textId="77777777" w:rsidR="002A4982" w:rsidRDefault="002A4982" w:rsidP="002A4982">
                      <w:pPr>
                        <w:rPr>
                          <w:sz w:val="14"/>
                        </w:rPr>
                      </w:pPr>
                      <w:r>
                        <w:rPr>
                          <w:rFonts w:ascii="Arial" w:hAnsi="Arial"/>
                          <w:sz w:val="14"/>
                        </w:rPr>
                        <w:t xml:space="preserve">302-091  </w:t>
                      </w:r>
                      <w:r w:rsidR="006F3417">
                        <w:rPr>
                          <w:rFonts w:ascii="Arial" w:hAnsi="Arial"/>
                          <w:sz w:val="14"/>
                        </w:rPr>
                        <w:t>28.3</w:t>
                      </w:r>
                      <w:r>
                        <w:rPr>
                          <w:rFonts w:ascii="Arial" w:hAnsi="Arial"/>
                          <w:sz w:val="14"/>
                        </w:rPr>
                        <w:t>.201</w:t>
                      </w:r>
                      <w:r w:rsidR="006F3417">
                        <w:rPr>
                          <w:rFonts w:ascii="Arial" w:hAnsi="Arial"/>
                          <w:sz w:val="14"/>
                        </w:rPr>
                        <w:t>8</w:t>
                      </w:r>
                    </w:p>
                  </w:txbxContent>
                </v:textbox>
                <w10:wrap anchorx="page" anchory="page"/>
              </v:shape>
            </w:pict>
          </mc:Fallback>
        </mc:AlternateContent>
      </w:r>
    </w:p>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29DE0168"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29DE0164" w14:textId="34734E27"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29DE0165" w14:textId="231D5213" w:rsidR="00B231AC" w:rsidRDefault="003B1886" w:rsidP="00841859">
            <w:pPr>
              <w:spacing w:before="20"/>
              <w:ind w:firstLine="57"/>
              <w:rPr>
                <w:rFonts w:ascii="Arial" w:hAnsi="Arial" w:cs="Arial"/>
              </w:rPr>
            </w:pPr>
            <w:r w:rsidRPr="003B1886">
              <w:rPr>
                <w:rFonts w:ascii="Arial" w:hAnsi="Arial" w:cs="Arial"/>
                <w:b/>
              </w:rPr>
              <w:t>Rentuka</w:t>
            </w:r>
            <w:r>
              <w:rPr>
                <w:rFonts w:ascii="Arial" w:hAnsi="Arial" w:cs="Arial"/>
              </w:rPr>
              <w:t>t: 15 esikoululaista</w:t>
            </w:r>
          </w:p>
          <w:p w14:paraId="3612DB24" w14:textId="521DA3FD" w:rsidR="003B1886" w:rsidRPr="003B1886" w:rsidRDefault="003B1886" w:rsidP="003B1886">
            <w:pPr>
              <w:pStyle w:val="Luettelokappale"/>
              <w:numPr>
                <w:ilvl w:val="0"/>
                <w:numId w:val="3"/>
              </w:numPr>
              <w:spacing w:before="20"/>
              <w:rPr>
                <w:rFonts w:ascii="Arial" w:hAnsi="Arial" w:cs="Arial"/>
              </w:rPr>
            </w:pPr>
            <w:r>
              <w:rPr>
                <w:rFonts w:ascii="Arial" w:hAnsi="Arial" w:cs="Arial"/>
              </w:rPr>
              <w:t>iso ryhmähuone ja 2 pienempää pöydällistä huonetta</w:t>
            </w:r>
          </w:p>
          <w:p w14:paraId="36E25B19" w14:textId="77777777" w:rsidR="003B1886" w:rsidRDefault="003B1886" w:rsidP="00841859">
            <w:pPr>
              <w:spacing w:before="20"/>
              <w:ind w:firstLine="57"/>
              <w:rPr>
                <w:rFonts w:ascii="Arial" w:hAnsi="Arial" w:cs="Arial"/>
              </w:rPr>
            </w:pPr>
          </w:p>
          <w:p w14:paraId="02030B26" w14:textId="0C05CD08" w:rsidR="003B1886" w:rsidRDefault="003B1886" w:rsidP="00841859">
            <w:pPr>
              <w:spacing w:before="20"/>
              <w:ind w:firstLine="57"/>
              <w:rPr>
                <w:rFonts w:ascii="Arial" w:hAnsi="Arial" w:cs="Arial"/>
              </w:rPr>
            </w:pPr>
            <w:r w:rsidRPr="003B1886">
              <w:rPr>
                <w:rFonts w:ascii="Arial" w:hAnsi="Arial" w:cs="Arial"/>
                <w:b/>
              </w:rPr>
              <w:t>Vehkat</w:t>
            </w:r>
            <w:r w:rsidR="00C04EEA">
              <w:rPr>
                <w:rFonts w:ascii="Arial" w:hAnsi="Arial" w:cs="Arial"/>
              </w:rPr>
              <w:t>: 5</w:t>
            </w:r>
            <w:r>
              <w:rPr>
                <w:rFonts w:ascii="Arial" w:hAnsi="Arial" w:cs="Arial"/>
              </w:rPr>
              <w:t xml:space="preserve"> integroidun erityisryhmän esikoululaista</w:t>
            </w:r>
            <w:r w:rsidR="00C04EEA">
              <w:rPr>
                <w:rFonts w:ascii="Arial" w:hAnsi="Arial" w:cs="Arial"/>
              </w:rPr>
              <w:t>, joilla pidennetyn oppivelvollisuuden päätös</w:t>
            </w:r>
          </w:p>
          <w:p w14:paraId="5628FF18" w14:textId="0E552B49" w:rsidR="003B1886" w:rsidRDefault="003B1886" w:rsidP="003B1886">
            <w:pPr>
              <w:pStyle w:val="Luettelokappale"/>
              <w:numPr>
                <w:ilvl w:val="0"/>
                <w:numId w:val="3"/>
              </w:numPr>
              <w:spacing w:before="20"/>
              <w:rPr>
                <w:rFonts w:ascii="Arial" w:hAnsi="Arial" w:cs="Arial"/>
              </w:rPr>
            </w:pPr>
            <w:r>
              <w:rPr>
                <w:rFonts w:ascii="Arial" w:hAnsi="Arial" w:cs="Arial"/>
              </w:rPr>
              <w:t>kaksi toimintahuonetta</w:t>
            </w:r>
          </w:p>
          <w:p w14:paraId="722D6AC2" w14:textId="77777777" w:rsidR="003B1886" w:rsidRDefault="003B1886" w:rsidP="003B1886">
            <w:pPr>
              <w:pStyle w:val="Luettelokappale"/>
              <w:spacing w:before="20"/>
              <w:ind w:left="777"/>
              <w:rPr>
                <w:rFonts w:ascii="Arial" w:hAnsi="Arial" w:cs="Arial"/>
              </w:rPr>
            </w:pPr>
          </w:p>
          <w:p w14:paraId="78F4C0C0" w14:textId="60DE0228" w:rsidR="003B1886" w:rsidRDefault="003B1886" w:rsidP="003B1886">
            <w:pPr>
              <w:pStyle w:val="Luettelokappale"/>
              <w:spacing w:before="20"/>
              <w:ind w:left="777"/>
              <w:rPr>
                <w:rFonts w:ascii="Arial" w:hAnsi="Arial" w:cs="Arial"/>
              </w:rPr>
            </w:pPr>
            <w:r>
              <w:rPr>
                <w:rFonts w:ascii="Arial" w:hAnsi="Arial" w:cs="Arial"/>
              </w:rPr>
              <w:t>Lisäksi salia käytetään musiikki-ja liikuntatuokioihin sekä leikkitilana. Vuoroulkoilu mahdollista myös muiden ryhmien tilojen käytön. Oppimisympäristönä toimii myös läheinen Lampi-puisto ja Vesalan kenttä.</w:t>
            </w:r>
          </w:p>
          <w:p w14:paraId="4005AAB9" w14:textId="77777777" w:rsidR="003B1886" w:rsidRDefault="003B1886" w:rsidP="003B1886">
            <w:pPr>
              <w:pStyle w:val="Luettelokappale"/>
              <w:spacing w:before="20"/>
              <w:ind w:left="777"/>
              <w:rPr>
                <w:rFonts w:ascii="Arial" w:hAnsi="Arial" w:cs="Arial"/>
              </w:rPr>
            </w:pPr>
          </w:p>
          <w:p w14:paraId="468A0AEE" w14:textId="277DAEAD" w:rsidR="003B1886" w:rsidRDefault="001B4FC2" w:rsidP="003B1886">
            <w:pPr>
              <w:pStyle w:val="Luettelokappale"/>
              <w:spacing w:before="20"/>
              <w:ind w:left="777"/>
              <w:rPr>
                <w:rFonts w:ascii="Arial" w:hAnsi="Arial" w:cs="Arial"/>
              </w:rPr>
            </w:pPr>
            <w:r>
              <w:rPr>
                <w:rFonts w:ascii="Arial" w:hAnsi="Arial" w:cs="Arial"/>
              </w:rPr>
              <w:t>Retket</w:t>
            </w:r>
            <w:r w:rsidR="003B1886">
              <w:rPr>
                <w:rFonts w:ascii="Arial" w:hAnsi="Arial" w:cs="Arial"/>
              </w:rPr>
              <w:t xml:space="preserve"> avaavat koko kaupungin oppimisympäristöksi. Retkiä tullaan tekemään metsään</w:t>
            </w:r>
            <w:r>
              <w:rPr>
                <w:rFonts w:ascii="Arial" w:hAnsi="Arial" w:cs="Arial"/>
              </w:rPr>
              <w:t xml:space="preserve">, kirjastoon, konsertteihin, kulttuurikeskuksiin, museoihin ja erilaisiin lastentapahtumiin. </w:t>
            </w:r>
          </w:p>
          <w:p w14:paraId="1BA2F0B3" w14:textId="77777777" w:rsidR="001B4FC2" w:rsidRDefault="001B4FC2" w:rsidP="003B1886">
            <w:pPr>
              <w:pStyle w:val="Luettelokappale"/>
              <w:spacing w:before="20"/>
              <w:ind w:left="777"/>
              <w:rPr>
                <w:rFonts w:ascii="Arial" w:hAnsi="Arial" w:cs="Arial"/>
              </w:rPr>
            </w:pPr>
          </w:p>
          <w:p w14:paraId="54F8D24D" w14:textId="40C05E0B" w:rsidR="001B4FC2" w:rsidRPr="003B1886" w:rsidRDefault="001B4FC2" w:rsidP="003B1886">
            <w:pPr>
              <w:pStyle w:val="Luettelokappale"/>
              <w:spacing w:before="20"/>
              <w:ind w:left="777"/>
              <w:rPr>
                <w:rFonts w:ascii="Arial" w:hAnsi="Arial" w:cs="Arial"/>
              </w:rPr>
            </w:pPr>
            <w:r>
              <w:rPr>
                <w:rFonts w:ascii="Arial" w:hAnsi="Arial" w:cs="Arial"/>
              </w:rPr>
              <w:t xml:space="preserve">Toiminnallinen ja leikillinen, lasten ajatukset huomioon ottava positiivinen pedagogiikka on esiopetuksen perustana. </w:t>
            </w:r>
          </w:p>
          <w:p w14:paraId="29DE0166" w14:textId="77777777" w:rsidR="00B231AC" w:rsidRDefault="00B231AC" w:rsidP="00841859">
            <w:pPr>
              <w:spacing w:before="20"/>
              <w:ind w:firstLine="57"/>
              <w:rPr>
                <w:sz w:val="24"/>
              </w:rPr>
            </w:pPr>
          </w:p>
          <w:p w14:paraId="29DE0167" w14:textId="77777777" w:rsidR="00B231AC" w:rsidRPr="00B231AC" w:rsidRDefault="00B231AC" w:rsidP="00841859">
            <w:pPr>
              <w:spacing w:before="20"/>
              <w:ind w:firstLine="57"/>
              <w:rPr>
                <w:rFonts w:ascii="Arial" w:hAnsi="Arial"/>
                <w:sz w:val="16"/>
                <w:szCs w:val="16"/>
              </w:rPr>
            </w:pPr>
          </w:p>
        </w:tc>
      </w:tr>
      <w:tr w:rsidR="00FD2D5D" w14:paraId="29DE016D"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69" w14:textId="7777777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641F60B5" w14:textId="4118FFBA" w:rsidR="00B832EC" w:rsidRPr="00B832EC" w:rsidRDefault="00B832EC" w:rsidP="00FC6A62">
            <w:pPr>
              <w:ind w:firstLine="57"/>
              <w:rPr>
                <w:rFonts w:ascii="Arial" w:hAnsi="Arial" w:cs="Arial"/>
              </w:rPr>
            </w:pPr>
            <w:r>
              <w:rPr>
                <w:rFonts w:ascii="Arial" w:hAnsi="Arial" w:cs="Arial"/>
              </w:rPr>
              <w:t>Aamu-/päiväpiiri on tilanne, jossa lapset usein haluavat kertoa ajatuksistaan. Siinä he voivat tuoda esille toiveitaan tominnasta tai oppimisympäristöstä. Lapsille tärkeät, kiinnostavat ja mieluisat asiat saadaan parhaiten selville, myös arempien tai kieltä huonosti osaavien, pienryhmissä ja kahdenkeskisissä keskusteluissa.</w:t>
            </w:r>
          </w:p>
          <w:p w14:paraId="22CDFEAF" w14:textId="77777777" w:rsidR="00B832EC" w:rsidRDefault="00B832EC" w:rsidP="00FC6A62">
            <w:pPr>
              <w:ind w:firstLine="57"/>
              <w:rPr>
                <w:rFonts w:ascii="Arial" w:hAnsi="Arial" w:cs="Arial"/>
                <w:sz w:val="16"/>
                <w:szCs w:val="16"/>
              </w:rPr>
            </w:pPr>
          </w:p>
          <w:p w14:paraId="29DE016A" w14:textId="7396E254" w:rsidR="00B231AC" w:rsidRPr="00B231AC" w:rsidRDefault="001B4FC2" w:rsidP="00FC6A62">
            <w:pPr>
              <w:ind w:firstLine="57"/>
              <w:rPr>
                <w:rFonts w:ascii="Arial" w:hAnsi="Arial" w:cs="Arial"/>
                <w:sz w:val="16"/>
                <w:szCs w:val="16"/>
              </w:rPr>
            </w:pPr>
            <w:r>
              <w:rPr>
                <w:rFonts w:ascii="Arial" w:hAnsi="Arial" w:cs="Arial"/>
              </w:rPr>
              <w:t>Lasten ajatuksia ja toiveita kysellään sekä lapsilta että vanhemmilta. Kiinnostuksen kohteita havainnoidaan ja niitä liitetään esiopetuksen oppimisen alueiden sisällöiksi.</w:t>
            </w:r>
            <w:r w:rsidR="00B832EC">
              <w:rPr>
                <w:rFonts w:ascii="Arial" w:hAnsi="Arial" w:cs="Arial"/>
              </w:rPr>
              <w:t xml:space="preserve">. </w:t>
            </w:r>
          </w:p>
          <w:p w14:paraId="29DE016B" w14:textId="77777777" w:rsidR="00FD2D5D" w:rsidRDefault="00FD2D5D" w:rsidP="00FC6A62">
            <w:pPr>
              <w:ind w:firstLine="57"/>
              <w:rPr>
                <w:rFonts w:ascii="Arial" w:hAnsi="Arial" w:cs="Arial"/>
              </w:rPr>
            </w:pPr>
          </w:p>
          <w:p w14:paraId="29DE016C" w14:textId="77777777" w:rsidR="00FD2D5D" w:rsidRDefault="00FD2D5D" w:rsidP="007C017A">
            <w:pPr>
              <w:rPr>
                <w:rFonts w:ascii="Arial" w:hAnsi="Arial" w:cs="Arial"/>
                <w:b/>
              </w:rPr>
            </w:pPr>
          </w:p>
        </w:tc>
      </w:tr>
      <w:tr w:rsidR="007035AA" w14:paraId="29DE017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6E"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29DE016F" w14:textId="7342D6E9" w:rsidR="007035AA" w:rsidRDefault="00B832EC" w:rsidP="00FC6A62">
            <w:pPr>
              <w:ind w:firstLine="57"/>
              <w:rPr>
                <w:rFonts w:ascii="Arial" w:hAnsi="Arial" w:cs="Arial"/>
              </w:rPr>
            </w:pPr>
            <w:r>
              <w:rPr>
                <w:rFonts w:ascii="Arial" w:hAnsi="Arial" w:cs="Arial"/>
              </w:rPr>
              <w:t>Oppimiskokonaisuuksia varten kuunnellaan lasten kiinnostuksen kohteita. Alkusyksystä ystävyyteen liittyvät teemat ovat nousseet esille, mistä riittääkin teemaa pit</w:t>
            </w:r>
            <w:r w:rsidR="00AE5D36">
              <w:rPr>
                <w:rFonts w:ascii="Arial" w:hAnsi="Arial" w:cs="Arial"/>
              </w:rPr>
              <w:t>käksi aikaa. Myös satumaailma,</w:t>
            </w:r>
            <w:r>
              <w:rPr>
                <w:rFonts w:ascii="Arial" w:hAnsi="Arial" w:cs="Arial"/>
              </w:rPr>
              <w:t xml:space="preserve"> mm. jättiläiset herättävät kiinnostusta. </w:t>
            </w:r>
          </w:p>
          <w:p w14:paraId="0A81D509" w14:textId="77777777" w:rsidR="00B832EC" w:rsidRDefault="00B832EC" w:rsidP="00FC6A62">
            <w:pPr>
              <w:ind w:firstLine="57"/>
              <w:rPr>
                <w:rFonts w:ascii="Arial" w:hAnsi="Arial" w:cs="Arial"/>
              </w:rPr>
            </w:pPr>
          </w:p>
          <w:p w14:paraId="31D67072" w14:textId="5E00E0B7" w:rsidR="00B832EC" w:rsidRPr="001F3007" w:rsidRDefault="00B832EC" w:rsidP="00FC6A62">
            <w:pPr>
              <w:ind w:firstLine="57"/>
              <w:rPr>
                <w:rFonts w:ascii="Arial" w:hAnsi="Arial" w:cs="Arial"/>
              </w:rPr>
            </w:pPr>
            <w:r>
              <w:rPr>
                <w:rFonts w:ascii="Arial" w:hAnsi="Arial" w:cs="Arial"/>
              </w:rPr>
              <w:t xml:space="preserve">Musiikkipainotteisen pk Lammikon </w:t>
            </w:r>
            <w:r w:rsidR="007D69AC">
              <w:rPr>
                <w:rFonts w:ascii="Arial" w:hAnsi="Arial" w:cs="Arial"/>
              </w:rPr>
              <w:t xml:space="preserve">läpäisevänä teemana on musiikin kautta oppiminen. Laulujen, lorujen, soiton ja liikunnan välityksellä voidaan opettaa monia esiopetukseen liityviä teemoja. Esikoululaiset opettelevat soittamaan 5-kielisillä kanteleilla sekä monilla rytmi- ja melodia soittimilla. </w:t>
            </w:r>
            <w:r w:rsidR="008E39DD">
              <w:rPr>
                <w:rFonts w:ascii="Arial" w:hAnsi="Arial" w:cs="Arial"/>
              </w:rPr>
              <w:t>Vehkat käyttävät</w:t>
            </w:r>
            <w:r w:rsidR="00C04EEA">
              <w:rPr>
                <w:rFonts w:ascii="Arial" w:hAnsi="Arial" w:cs="Arial"/>
              </w:rPr>
              <w:t xml:space="preserve"> musiikkia oppimisen tukena soittaen,laulaen ja esittäen. Vehkoissa käytössä myös Molli-materiaali, jonka avulla opitaan kaveritaitoja ja vuorovaikutusta.</w:t>
            </w:r>
          </w:p>
          <w:p w14:paraId="29DE0172" w14:textId="77777777" w:rsidR="00FD2D5D" w:rsidRDefault="00FD2D5D" w:rsidP="007D69AC">
            <w:pPr>
              <w:rPr>
                <w:rFonts w:ascii="Arial" w:hAnsi="Arial"/>
                <w:sz w:val="14"/>
              </w:rPr>
            </w:pPr>
          </w:p>
          <w:p w14:paraId="29DE0173" w14:textId="77777777" w:rsidR="00FD2D5D" w:rsidRDefault="00FD2D5D" w:rsidP="00FC6A62">
            <w:pPr>
              <w:ind w:firstLine="57"/>
              <w:rPr>
                <w:rFonts w:ascii="Arial" w:hAnsi="Arial"/>
                <w:sz w:val="14"/>
              </w:rPr>
            </w:pPr>
          </w:p>
        </w:tc>
      </w:tr>
      <w:tr w:rsidR="00FD2D5D" w14:paraId="29DE0179"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75"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29DE0176" w14:textId="2E18A2E9" w:rsidR="00FD2D5D" w:rsidRDefault="007D69AC" w:rsidP="001F3007">
            <w:pPr>
              <w:spacing w:before="20"/>
              <w:ind w:firstLine="61"/>
              <w:rPr>
                <w:rFonts w:ascii="Arial" w:hAnsi="Arial" w:cs="Arial"/>
              </w:rPr>
            </w:pPr>
            <w:r>
              <w:rPr>
                <w:rFonts w:ascii="Arial" w:hAnsi="Arial" w:cs="Arial"/>
              </w:rPr>
              <w:t>Toimintaa dokumentoidaan ottamalla valokuvia tai videoita, joita laitetaan esille. Lapset saavat itse kuvata kameralla. Lasten kädentöitä laitetaan esille. Esikoulutehtäviä kerätään kansioon, joista lapsi itse voi havainnoida omaa oppimstaan. Opetellaan itsearviointia.</w:t>
            </w:r>
            <w:r w:rsidR="00C04EEA">
              <w:rPr>
                <w:rFonts w:ascii="Arial" w:hAnsi="Arial" w:cs="Arial"/>
              </w:rPr>
              <w:t xml:space="preserve"> </w:t>
            </w:r>
          </w:p>
          <w:p w14:paraId="29DE0177" w14:textId="77777777" w:rsidR="00FD2D5D" w:rsidRDefault="00FD2D5D" w:rsidP="00FD2D5D">
            <w:pPr>
              <w:spacing w:before="20"/>
              <w:rPr>
                <w:rFonts w:ascii="Arial" w:hAnsi="Arial" w:cs="Arial"/>
              </w:rPr>
            </w:pPr>
          </w:p>
          <w:p w14:paraId="29DE0178" w14:textId="77777777" w:rsidR="00FD2D5D" w:rsidRPr="003F34EB" w:rsidRDefault="00FD2D5D" w:rsidP="00FD2D5D">
            <w:pPr>
              <w:spacing w:before="20"/>
              <w:rPr>
                <w:rFonts w:ascii="Arial" w:hAnsi="Arial" w:cs="Arial"/>
              </w:rPr>
            </w:pPr>
          </w:p>
        </w:tc>
      </w:tr>
      <w:tr w:rsidR="007035AA" w14:paraId="29DE017D"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7A" w14:textId="090028B3" w:rsidR="007035AA" w:rsidRPr="001F3007" w:rsidRDefault="0020574A" w:rsidP="00841859">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29DE017B" w14:textId="2110DC3D" w:rsidR="00E002F7" w:rsidRDefault="007D69AC" w:rsidP="00841859">
            <w:pPr>
              <w:spacing w:before="20"/>
              <w:ind w:firstLine="57"/>
              <w:rPr>
                <w:rFonts w:ascii="Arial" w:hAnsi="Arial" w:cs="Arial"/>
              </w:rPr>
            </w:pPr>
            <w:r>
              <w:rPr>
                <w:rFonts w:ascii="Arial" w:hAnsi="Arial" w:cs="Arial"/>
              </w:rPr>
              <w:t xml:space="preserve">Huoltajilta on kysytty sekä kirjallisesti että suullisesti heidän ajatuksiaan ja toiveitaan esiopetuksesta. Leops-keskusteluja käydään vähintään syksyllä ja keväällä. Eskari-info alkusyksyllä </w:t>
            </w:r>
            <w:r w:rsidR="00073CC6">
              <w:rPr>
                <w:rFonts w:ascii="Arial" w:hAnsi="Arial" w:cs="Arial"/>
              </w:rPr>
              <w:t>sekä päivittäiset kohtaamiset ovat tilanteita, joissa vanhemmat s</w:t>
            </w:r>
            <w:r w:rsidR="00C04EEA">
              <w:rPr>
                <w:rFonts w:ascii="Arial" w:hAnsi="Arial" w:cs="Arial"/>
              </w:rPr>
              <w:t>aavat tuoda ajatuksiaan esille. Pidennetyn oppivelvollisuuden info perheille, jossa käydään  läpi lapsen oppipolkua.</w:t>
            </w:r>
          </w:p>
          <w:p w14:paraId="65DA767B" w14:textId="77777777" w:rsidR="00073CC6" w:rsidRDefault="00073CC6" w:rsidP="00841859">
            <w:pPr>
              <w:spacing w:before="20"/>
              <w:ind w:firstLine="57"/>
              <w:rPr>
                <w:rFonts w:ascii="Arial" w:hAnsi="Arial" w:cs="Arial"/>
              </w:rPr>
            </w:pPr>
          </w:p>
          <w:p w14:paraId="66261099" w14:textId="5CA0270A" w:rsidR="00073CC6" w:rsidRPr="001F3007" w:rsidRDefault="00073CC6" w:rsidP="00841859">
            <w:pPr>
              <w:spacing w:before="20"/>
              <w:ind w:firstLine="57"/>
              <w:rPr>
                <w:rFonts w:ascii="Arial" w:hAnsi="Arial" w:cs="Arial"/>
              </w:rPr>
            </w:pPr>
            <w:r>
              <w:rPr>
                <w:rFonts w:ascii="Arial" w:hAnsi="Arial" w:cs="Arial"/>
              </w:rPr>
              <w:t xml:space="preserve">Erilaiset tapahtumat pyrkivät lähentämään henkilöstön ja vanhempien yhteistyötä. Vanhempia pyydetään myös mukaan retkille. </w:t>
            </w:r>
          </w:p>
          <w:p w14:paraId="29DE017C" w14:textId="77777777" w:rsidR="00E002F7" w:rsidRPr="00FC6A62" w:rsidRDefault="00E002F7" w:rsidP="00841859">
            <w:pPr>
              <w:spacing w:before="20"/>
              <w:ind w:firstLine="57"/>
              <w:rPr>
                <w:rFonts w:ascii="Arial" w:hAnsi="Arial"/>
                <w:b/>
              </w:rPr>
            </w:pPr>
          </w:p>
        </w:tc>
      </w:tr>
      <w:tr w:rsidR="007035AA" w14:paraId="29DE018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7E"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53C8A044" w14:textId="08E6E1B9" w:rsidR="00E764C9" w:rsidRDefault="00E764C9" w:rsidP="001F3007">
            <w:pPr>
              <w:ind w:firstLine="57"/>
              <w:rPr>
                <w:rFonts w:ascii="Arial" w:hAnsi="Arial" w:cs="Arial"/>
              </w:rPr>
            </w:pPr>
            <w:r>
              <w:rPr>
                <w:rFonts w:ascii="Arial" w:hAnsi="Arial" w:cs="Arial"/>
              </w:rPr>
              <w:t>Turvallinen, kaikkia arvostava ja hyväksyvä ilmapiiri luo perustan lasten hyvinvoinnille. Kannustava ja positiivinen   pedagogiikka voi toimia ennaltaehkäisijänä kiusaamiseen. Kiusaamisen havainnointi ja siihen heti puuttuminen on periaatteena. Ryhmän yhteisissä säännöissä painotetaan, että ketään ei jätetä yksin eikä toisen</w:t>
            </w:r>
            <w:r w:rsidR="007B4F2F">
              <w:rPr>
                <w:rFonts w:ascii="Arial" w:hAnsi="Arial" w:cs="Arial"/>
              </w:rPr>
              <w:t xml:space="preserve"> </w:t>
            </w:r>
            <w:r>
              <w:rPr>
                <w:rFonts w:ascii="Arial" w:hAnsi="Arial" w:cs="Arial"/>
              </w:rPr>
              <w:t xml:space="preserve">vastauksille naureta. </w:t>
            </w:r>
            <w:r w:rsidR="00C04EEA">
              <w:rPr>
                <w:rFonts w:ascii="Arial" w:hAnsi="Arial" w:cs="Arial"/>
              </w:rPr>
              <w:t>Hyvien tapojen ja kaveritaitojen oppiminen arjessa.</w:t>
            </w:r>
          </w:p>
          <w:p w14:paraId="283C9EA8" w14:textId="77777777" w:rsidR="00E764C9" w:rsidRDefault="00E764C9" w:rsidP="001F3007">
            <w:pPr>
              <w:ind w:firstLine="57"/>
              <w:rPr>
                <w:rFonts w:ascii="Arial" w:hAnsi="Arial" w:cs="Arial"/>
              </w:rPr>
            </w:pPr>
          </w:p>
          <w:p w14:paraId="29DE017F" w14:textId="389F59EA" w:rsidR="001F3007" w:rsidRPr="001F3007" w:rsidRDefault="00E764C9" w:rsidP="00C2537F">
            <w:pPr>
              <w:rPr>
                <w:rFonts w:ascii="Arial" w:hAnsi="Arial"/>
                <w:b/>
                <w:sz w:val="16"/>
                <w:szCs w:val="16"/>
              </w:rPr>
            </w:pPr>
            <w:r>
              <w:rPr>
                <w:rFonts w:ascii="Arial" w:hAnsi="Arial" w:cs="Arial"/>
              </w:rPr>
              <w:t>Tarvittaessa käytetään esiopetuksen kuraattorin palveluita.</w:t>
            </w:r>
            <w:r w:rsidR="001F3007">
              <w:rPr>
                <w:rFonts w:ascii="Arial" w:hAnsi="Arial" w:cs="Arial"/>
              </w:rPr>
              <w:br/>
            </w:r>
          </w:p>
        </w:tc>
      </w:tr>
      <w:tr w:rsidR="007035AA" w14:paraId="29DE018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9DE0181" w14:textId="0F9E9B18"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0E11DE">
              <w:rPr>
                <w:rFonts w:ascii="Arial" w:hAnsi="Arial"/>
                <w:b/>
                <w:sz w:val="16"/>
                <w:szCs w:val="16"/>
              </w:rPr>
              <w:t xml:space="preserve">, </w:t>
            </w:r>
            <w:r w:rsidR="00AF71B0">
              <w:rPr>
                <w:rFonts w:ascii="Arial" w:hAnsi="Arial"/>
                <w:b/>
                <w:sz w:val="16"/>
                <w:szCs w:val="16"/>
              </w:rPr>
              <w:t>äidinkielen tuki</w:t>
            </w:r>
            <w:r w:rsidR="000E11DE">
              <w:rPr>
                <w:rFonts w:ascii="Arial" w:hAnsi="Arial"/>
                <w:b/>
                <w:sz w:val="16"/>
                <w:szCs w:val="16"/>
              </w:rPr>
              <w:t xml:space="preserve"> ja tarvittaessa valmistava opetus</w:t>
            </w:r>
          </w:p>
          <w:p w14:paraId="1723D77B" w14:textId="2069CED8" w:rsidR="00FE49BC" w:rsidRDefault="00FE49BC" w:rsidP="00C2537F">
            <w:pPr>
              <w:spacing w:before="20"/>
              <w:rPr>
                <w:rFonts w:ascii="Arial" w:hAnsi="Arial" w:cs="Arial"/>
              </w:rPr>
            </w:pPr>
            <w:r>
              <w:rPr>
                <w:rFonts w:ascii="Arial" w:hAnsi="Arial" w:cs="Arial"/>
              </w:rPr>
              <w:t xml:space="preserve">Lasten kielitaitoa kartoitetaan ja leopsiin kirjataan tavoitteet. Pienryhmässä harjoitellaan tarvittavaa sanastoa, käsitteitä ym. Kuvat, leikit, laulut, pelit, tabletin käyttö sekä keskustelut edesauttavat suomen kielen oppimista. </w:t>
            </w:r>
            <w:r w:rsidR="00C2537F">
              <w:rPr>
                <w:rFonts w:ascii="Arial" w:hAnsi="Arial" w:cs="Arial"/>
              </w:rPr>
              <w:t>Eri kulttuurien tavoista ja juhlista keskustellaan ja niistä pyydetään tietoa, kuvia ja tavaroita vanhemmilta.</w:t>
            </w:r>
          </w:p>
          <w:p w14:paraId="3B013AE7" w14:textId="77777777" w:rsidR="00FE49BC" w:rsidRDefault="00FE49BC" w:rsidP="00FC6A62">
            <w:pPr>
              <w:spacing w:before="20"/>
              <w:ind w:firstLine="57"/>
              <w:rPr>
                <w:rFonts w:ascii="Arial" w:hAnsi="Arial" w:cs="Arial"/>
              </w:rPr>
            </w:pPr>
          </w:p>
          <w:p w14:paraId="456D26F3" w14:textId="77777777" w:rsidR="00FE49BC" w:rsidRDefault="00FE49BC" w:rsidP="00FE49BC">
            <w:pPr>
              <w:spacing w:before="20"/>
              <w:rPr>
                <w:rFonts w:ascii="Arial" w:hAnsi="Arial" w:cs="Arial"/>
              </w:rPr>
            </w:pPr>
            <w:r>
              <w:rPr>
                <w:rFonts w:ascii="Arial" w:hAnsi="Arial" w:cs="Arial"/>
              </w:rPr>
              <w:t>Vanhempien kanssa keskustellaan oman äidinkielen puhumisen tärkeydestä ja kannustetaan siihen.</w:t>
            </w:r>
          </w:p>
          <w:p w14:paraId="207226DE" w14:textId="77777777" w:rsidR="00FE49BC" w:rsidRDefault="00FE49BC" w:rsidP="00FE49BC">
            <w:pPr>
              <w:spacing w:before="20"/>
              <w:rPr>
                <w:rFonts w:ascii="Arial" w:hAnsi="Arial" w:cs="Arial"/>
              </w:rPr>
            </w:pPr>
          </w:p>
          <w:p w14:paraId="29DE0182" w14:textId="54FB868F" w:rsidR="00E002F7" w:rsidRDefault="00FE49BC" w:rsidP="00FE49BC">
            <w:pPr>
              <w:spacing w:before="20"/>
              <w:rPr>
                <w:rFonts w:ascii="Arial" w:hAnsi="Arial" w:cs="Arial"/>
              </w:rPr>
            </w:pPr>
            <w:r>
              <w:rPr>
                <w:rFonts w:ascii="Arial" w:hAnsi="Arial" w:cs="Arial"/>
              </w:rPr>
              <w:t xml:space="preserve">Alueen S2-opettaja käy havainnoimassa lapsia ja konsultoi henkilökuntaa. Keväällä s2-opettaja tekee kielitaidon arvion tarviseville. Opetuksen tukena on myös erilaiset materiaalipaketit, esimerkiksi Ota koppi. </w:t>
            </w:r>
          </w:p>
          <w:p w14:paraId="5649D82E" w14:textId="77777777" w:rsidR="00FE49BC" w:rsidRDefault="00FE49BC" w:rsidP="00FE49BC">
            <w:pPr>
              <w:spacing w:before="20"/>
              <w:rPr>
                <w:rFonts w:ascii="Arial" w:hAnsi="Arial" w:cs="Arial"/>
              </w:rPr>
            </w:pPr>
          </w:p>
          <w:p w14:paraId="52B0AEC0" w14:textId="77777777" w:rsidR="00FE49BC" w:rsidRPr="001F3007" w:rsidRDefault="00FE49BC" w:rsidP="00FE49BC">
            <w:pPr>
              <w:spacing w:before="20"/>
              <w:rPr>
                <w:rFonts w:ascii="Arial" w:hAnsi="Arial" w:cs="Arial"/>
              </w:rPr>
            </w:pPr>
          </w:p>
          <w:p w14:paraId="29DE0183" w14:textId="77777777" w:rsidR="00FC6A62" w:rsidRDefault="00FC6A62" w:rsidP="003971F8">
            <w:pPr>
              <w:rPr>
                <w:rFonts w:ascii="Arial" w:hAnsi="Arial"/>
                <w:sz w:val="14"/>
              </w:rPr>
            </w:pPr>
          </w:p>
        </w:tc>
      </w:tr>
      <w:tr w:rsidR="007035AA" w14:paraId="29DE018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29DE0185"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29DE0186" w14:textId="77777777" w:rsidR="007035AA" w:rsidRDefault="007035AA" w:rsidP="00841859">
            <w:pPr>
              <w:spacing w:before="20"/>
              <w:ind w:firstLine="57"/>
              <w:rPr>
                <w:rFonts w:ascii="Arial" w:hAnsi="Arial" w:cs="Arial"/>
              </w:rPr>
            </w:pPr>
            <w:r w:rsidRPr="001F3007">
              <w:rPr>
                <w:rFonts w:ascii="Arial" w:hAnsi="Arial" w:cs="Arial"/>
              </w:rPr>
              <w:fldChar w:fldCharType="begin">
                <w:ffData>
                  <w:name w:val=""/>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p w14:paraId="29DE0187" w14:textId="77777777" w:rsidR="00A5354A" w:rsidRDefault="00A5354A" w:rsidP="003C5D51">
            <w:pPr>
              <w:pStyle w:val="Default"/>
              <w:rPr>
                <w:rFonts w:ascii="Arial" w:hAnsi="Arial" w:cs="Arial"/>
                <w:sz w:val="20"/>
                <w:szCs w:val="20"/>
              </w:rPr>
            </w:pPr>
          </w:p>
          <w:p w14:paraId="29DE0188" w14:textId="77777777" w:rsidR="003C5D51" w:rsidRDefault="003C5D51" w:rsidP="003C5D51">
            <w:pPr>
              <w:pStyle w:val="Default"/>
              <w:rPr>
                <w:rFonts w:ascii="Arial" w:hAnsi="Arial" w:cs="Arial"/>
                <w:sz w:val="20"/>
                <w:szCs w:val="20"/>
              </w:rPr>
            </w:pPr>
            <w:r w:rsidRPr="002A4982">
              <w:rPr>
                <w:rFonts w:ascii="Arial" w:hAnsi="Arial" w:cs="Arial"/>
                <w:sz w:val="20"/>
                <w:szCs w:val="20"/>
              </w:rPr>
              <w:t xml:space="preserve">Huoltajille kerrotaan poikkeavaan koulun aloitukseen liittyvistä asioista ja kuulemismenettelyistä. </w:t>
            </w:r>
          </w:p>
          <w:p w14:paraId="29DE0189" w14:textId="77777777" w:rsidR="00A5354A" w:rsidRPr="002A4982" w:rsidRDefault="00A5354A" w:rsidP="003C5D51">
            <w:pPr>
              <w:pStyle w:val="Default"/>
              <w:rPr>
                <w:rFonts w:ascii="Arial" w:hAnsi="Arial" w:cs="Arial"/>
                <w:sz w:val="20"/>
                <w:szCs w:val="20"/>
              </w:rPr>
            </w:pPr>
          </w:p>
          <w:p w14:paraId="29DE018A" w14:textId="77777777" w:rsidR="003C5D51" w:rsidRPr="002A4982" w:rsidRDefault="00A5354A" w:rsidP="002A4982">
            <w:pPr>
              <w:pStyle w:val="Default"/>
              <w:numPr>
                <w:ilvl w:val="0"/>
                <w:numId w:val="1"/>
              </w:numPr>
              <w:spacing w:after="17"/>
              <w:rPr>
                <w:rFonts w:ascii="Arial" w:hAnsi="Arial" w:cs="Arial"/>
                <w:sz w:val="20"/>
                <w:szCs w:val="20"/>
              </w:rPr>
            </w:pPr>
            <w:r>
              <w:rPr>
                <w:rFonts w:ascii="Arial" w:hAnsi="Arial" w:cs="Arial"/>
                <w:sz w:val="20"/>
                <w:szCs w:val="20"/>
              </w:rPr>
              <w:t>Y</w:t>
            </w:r>
            <w:r w:rsidR="003C5D51" w:rsidRPr="002A4982">
              <w:rPr>
                <w:rFonts w:ascii="Arial" w:hAnsi="Arial" w:cs="Arial"/>
                <w:sz w:val="20"/>
                <w:szCs w:val="20"/>
              </w:rPr>
              <w:t xml:space="preserve">ksilölliset tehostetun ja erityisen tuen suunnitelmat kirjataan lapsikohtaisiin suunnitelmiin. </w:t>
            </w:r>
          </w:p>
          <w:p w14:paraId="29DE018B" w14:textId="77777777" w:rsidR="003C5D51" w:rsidRDefault="00A5354A" w:rsidP="002A4982">
            <w:pPr>
              <w:pStyle w:val="Default"/>
              <w:numPr>
                <w:ilvl w:val="0"/>
                <w:numId w:val="1"/>
              </w:numPr>
              <w:rPr>
                <w:rFonts w:ascii="Arial" w:hAnsi="Arial" w:cs="Arial"/>
                <w:sz w:val="20"/>
                <w:szCs w:val="20"/>
              </w:rPr>
            </w:pPr>
            <w:r>
              <w:rPr>
                <w:rFonts w:ascii="Arial" w:hAnsi="Arial" w:cs="Arial"/>
                <w:sz w:val="20"/>
                <w:szCs w:val="20"/>
              </w:rPr>
              <w:t>M</w:t>
            </w:r>
            <w:r w:rsidR="003C5D51" w:rsidRPr="002A4982">
              <w:rPr>
                <w:rFonts w:ascii="Arial" w:hAnsi="Arial" w:cs="Arial"/>
                <w:sz w:val="20"/>
                <w:szCs w:val="20"/>
              </w:rPr>
              <w:t>oniammatilliseen arviointikeskusteluun osallistuvat päiväkodin johtaja, lastentarhanopettaja, kiertävä erityislastentarhanopettaja sekä tarvittaessa suomi toisena kielenä -opettaja, neuvolan tervey</w:t>
            </w:r>
            <w:r>
              <w:rPr>
                <w:rFonts w:ascii="Arial" w:hAnsi="Arial" w:cs="Arial"/>
                <w:sz w:val="20"/>
                <w:szCs w:val="20"/>
              </w:rPr>
              <w:t>denhoitaja tai muu asiantuntija.</w:t>
            </w:r>
          </w:p>
          <w:p w14:paraId="111A1F47" w14:textId="552CB24D" w:rsidR="00B72E97" w:rsidRDefault="00B72E97" w:rsidP="00B72E97">
            <w:pPr>
              <w:spacing w:before="20"/>
              <w:rPr>
                <w:rFonts w:ascii="Arial" w:hAnsi="Arial" w:cs="Arial"/>
              </w:rPr>
            </w:pPr>
            <w:r>
              <w:rPr>
                <w:rFonts w:ascii="Arial" w:hAnsi="Arial" w:cs="Arial"/>
              </w:rPr>
              <w:t>Rentukka-ryhmässä tehostettua tukea saavat lapset toimivat integroidusti esiopetusryhmässä ja saavat tarvittaessa yksilöllistä ohjausta. Heidän kehitystään seurataan, arvioidaan ja asetetaan tarvittaessa uusia tavoitteita.</w:t>
            </w:r>
          </w:p>
          <w:p w14:paraId="4182137F" w14:textId="77777777" w:rsidR="00B72E97" w:rsidRDefault="00B72E97" w:rsidP="00B72E97">
            <w:pPr>
              <w:spacing w:before="20"/>
              <w:ind w:firstLine="57"/>
              <w:rPr>
                <w:rFonts w:ascii="Arial" w:hAnsi="Arial" w:cs="Arial"/>
              </w:rPr>
            </w:pPr>
          </w:p>
          <w:p w14:paraId="497515DD" w14:textId="326E004D" w:rsidR="00BF0ABE" w:rsidRPr="00B72E97" w:rsidRDefault="00B72E97" w:rsidP="00B72E97">
            <w:pPr>
              <w:spacing w:before="20"/>
              <w:rPr>
                <w:rFonts w:ascii="Arial" w:hAnsi="Arial" w:cs="Arial"/>
              </w:rPr>
            </w:pPr>
            <w:r>
              <w:rPr>
                <w:rFonts w:ascii="Arial" w:hAnsi="Arial" w:cs="Arial"/>
              </w:rPr>
              <w:t xml:space="preserve">Pidennetyn oppivelvollisuuden esiopetus tapahtuu integroidussa erityisryhmässä, jossa lapset saavat esiopetusta oman kehitystasonsa mukaisesti. Tavoitteet tehdään vanhempien kanssa yhdessä keskustellen ja kuunnellen heidän toiveitaan esiopetuksen suhteen.Lapsia myös osallistetataan toimintaan heitä kuunnellen. Lasten vahvuudet huomioidaan esiopetuksessa  opetellen oppimisen taitoja esiopetusvuoden aikana. Positiivinen pedagogiikka suuntaa toimintaamme ja esiopetus on näillä lapsilla hyvin yksilöllistä huomioiden heidän taidot ja vahvuudet. Käytämme koko päivän oppimiseen mm. pelaamalla pelejä ja tehden kori-ja pöytätehtäviä. Integroidumme Rentukoiden </w:t>
            </w:r>
            <w:r w:rsidR="00C04EEA">
              <w:rPr>
                <w:rFonts w:ascii="Arial" w:hAnsi="Arial" w:cs="Arial"/>
              </w:rPr>
              <w:t>esiopetusryhmän kanssa retkillä sekä joitakin kertoja toiminta/ musiikkihetkillä toimintakauden aikana.</w:t>
            </w:r>
            <w:r>
              <w:rPr>
                <w:rFonts w:ascii="Arial" w:hAnsi="Arial" w:cs="Arial"/>
              </w:rPr>
              <w:t xml:space="preserve"> </w:t>
            </w:r>
            <w:r w:rsidRPr="00B72E97">
              <w:rPr>
                <w:rFonts w:ascii="Arial" w:hAnsi="Arial" w:cs="Arial"/>
              </w:rPr>
              <w:t>Leops-keskusteluissa käymme lapsen tulevaa oppipolkua läpi ja keskustelemme tarvittaessa opetusviraston erityisasiantuntijan kanssa eri koulu/ luokka vaihtoehdoista.</w:t>
            </w:r>
          </w:p>
          <w:p w14:paraId="29DE018C" w14:textId="77777777" w:rsidR="003C5D51" w:rsidRPr="00B72E97" w:rsidRDefault="003C5D51" w:rsidP="00841859">
            <w:pPr>
              <w:spacing w:before="20"/>
              <w:ind w:firstLine="57"/>
              <w:rPr>
                <w:rFonts w:ascii="Arial" w:hAnsi="Arial" w:cs="Arial"/>
              </w:rPr>
            </w:pPr>
          </w:p>
          <w:p w14:paraId="29DE018D" w14:textId="77777777" w:rsidR="003C5D51" w:rsidRPr="001F3007" w:rsidRDefault="003C5D51" w:rsidP="00841859">
            <w:pPr>
              <w:spacing w:before="20"/>
              <w:ind w:firstLine="57"/>
              <w:rPr>
                <w:rFonts w:ascii="Arial" w:hAnsi="Arial" w:cs="Arial"/>
              </w:rPr>
            </w:pPr>
          </w:p>
        </w:tc>
      </w:tr>
      <w:tr w:rsidR="007035AA" w14:paraId="29DE0194"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29DE018F"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29DE0190" w14:textId="6051ED19" w:rsidR="007035AA" w:rsidRDefault="003971F8" w:rsidP="003971F8">
            <w:pPr>
              <w:spacing w:before="20"/>
              <w:ind w:firstLine="57"/>
              <w:rPr>
                <w:rFonts w:ascii="Arial" w:hAnsi="Arial"/>
                <w:sz w:val="14"/>
              </w:rPr>
            </w:pPr>
            <w:r w:rsidRPr="001F3007">
              <w:rPr>
                <w:rFonts w:ascii="Arial" w:hAnsi="Arial" w:cs="Arial"/>
                <w:sz w:val="16"/>
                <w:szCs w:val="16"/>
              </w:rPr>
              <w:t>Liite</w:t>
            </w:r>
            <w:r w:rsidR="00E15828">
              <w:rPr>
                <w:rFonts w:ascii="Arial" w:hAnsi="Arial" w:cs="Arial"/>
                <w:sz w:val="16"/>
                <w:szCs w:val="16"/>
              </w:rPr>
              <w:t xml:space="preserve"> Yhteistoimintasuunnitelmia Vesalan peruskoulun kanssa on päivitetty viimeksi syksyllä 2016. Kontulan ala-asteen kanssa 2017.</w:t>
            </w:r>
          </w:p>
        </w:tc>
        <w:tc>
          <w:tcPr>
            <w:tcW w:w="2268" w:type="dxa"/>
            <w:tcBorders>
              <w:top w:val="single" w:sz="4" w:space="0" w:color="auto"/>
              <w:left w:val="single" w:sz="4" w:space="0" w:color="auto"/>
              <w:bottom w:val="single" w:sz="4" w:space="0" w:color="auto"/>
              <w:right w:val="single" w:sz="4" w:space="0" w:color="auto"/>
            </w:tcBorders>
          </w:tcPr>
          <w:p w14:paraId="29DE0191"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29DE0192"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29DE0193"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29DE0197"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29DE0195"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29DE0196" w14:textId="407D9CCE" w:rsidR="007035AA" w:rsidRPr="001F3007" w:rsidRDefault="00E15828" w:rsidP="003971F8">
            <w:pPr>
              <w:spacing w:before="20"/>
              <w:ind w:firstLine="57"/>
              <w:rPr>
                <w:rFonts w:ascii="Arial" w:hAnsi="Arial" w:cs="Arial"/>
              </w:rPr>
            </w:pPr>
            <w:r>
              <w:rPr>
                <w:rFonts w:ascii="Arial" w:hAnsi="Arial" w:cs="Arial"/>
              </w:rPr>
              <w:t>Neuvola, esiopetuksen kuraattori, lasten puheter</w:t>
            </w:r>
            <w:r w:rsidR="00CF7A19">
              <w:rPr>
                <w:rFonts w:ascii="Arial" w:hAnsi="Arial" w:cs="Arial"/>
              </w:rPr>
              <w:t>apeutit, lähikoulut, Lastensairaala</w:t>
            </w:r>
            <w:r>
              <w:rPr>
                <w:rFonts w:ascii="Arial" w:hAnsi="Arial" w:cs="Arial"/>
              </w:rPr>
              <w:t xml:space="preserve"> ja mahdolliset muut toimijat.</w:t>
            </w:r>
          </w:p>
        </w:tc>
      </w:tr>
    </w:tbl>
    <w:p w14:paraId="29DE0198" w14:textId="77777777" w:rsidR="00621CE2" w:rsidRDefault="00621CE2" w:rsidP="003C5D51"/>
    <w:sectPr w:rsidR="00621CE2" w:rsidSect="00595E63">
      <w:headerReference w:type="default" r:id="rId10"/>
      <w:headerReference w:type="first" r:id="rId11"/>
      <w:pgSz w:w="11907" w:h="16840" w:code="9"/>
      <w:pgMar w:top="561" w:right="454" w:bottom="454" w:left="1134" w:header="14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019D" w14:textId="77777777" w:rsidR="007D0CF7" w:rsidRDefault="007D0CF7" w:rsidP="0098358B">
      <w:r>
        <w:separator/>
      </w:r>
    </w:p>
  </w:endnote>
  <w:endnote w:type="continuationSeparator" w:id="0">
    <w:p w14:paraId="29DE019E" w14:textId="77777777" w:rsidR="007D0CF7" w:rsidRDefault="007D0CF7"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019B" w14:textId="77777777" w:rsidR="007D0CF7" w:rsidRDefault="007D0CF7" w:rsidP="0098358B">
      <w:r>
        <w:separator/>
      </w:r>
    </w:p>
  </w:footnote>
  <w:footnote w:type="continuationSeparator" w:id="0">
    <w:p w14:paraId="29DE019C" w14:textId="77777777" w:rsidR="007D0CF7" w:rsidRDefault="007D0CF7"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019F" w14:textId="77777777" w:rsidR="00595E63" w:rsidRDefault="00595E63">
    <w:pPr>
      <w:pStyle w:val="Yltunniste"/>
    </w:pPr>
    <w:r>
      <w:rPr>
        <w:rFonts w:ascii="Arial" w:hAnsi="Arial" w:cs="Arial"/>
      </w:rPr>
      <w:drawing>
        <wp:anchor distT="0" distB="0" distL="114300" distR="114300" simplePos="0" relativeHeight="251659264" behindDoc="0" locked="0" layoutInCell="1" allowOverlap="1" wp14:anchorId="29DE01A7" wp14:editId="29DE01A8">
          <wp:simplePos x="0" y="0"/>
          <wp:positionH relativeFrom="margin">
            <wp:posOffset>-682279</wp:posOffset>
          </wp:positionH>
          <wp:positionV relativeFrom="page">
            <wp:align>top</wp:align>
          </wp:positionV>
          <wp:extent cx="1390650" cy="791845"/>
          <wp:effectExtent l="0" t="0" r="0" b="8255"/>
          <wp:wrapNone/>
          <wp:docPr id="4" name="Kuva 4" descr="HKI_Tunnus_lomkak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KI_Tunnus_lomkak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7" w:type="dxa"/>
      <w:tblLook w:val="04A0" w:firstRow="1" w:lastRow="0" w:firstColumn="1" w:lastColumn="0" w:noHBand="0" w:noVBand="1"/>
    </w:tblPr>
    <w:tblGrid>
      <w:gridCol w:w="4377"/>
    </w:tblGrid>
    <w:tr w:rsidR="00595E63" w:rsidRPr="008B3839" w14:paraId="29DE01A1" w14:textId="77777777" w:rsidTr="00E04016">
      <w:trPr>
        <w:trHeight w:val="258"/>
      </w:trPr>
      <w:tc>
        <w:tcPr>
          <w:tcW w:w="4377" w:type="dxa"/>
          <w:shd w:val="clear" w:color="auto" w:fill="auto"/>
        </w:tcPr>
        <w:p w14:paraId="29DE01A0" w14:textId="77777777" w:rsidR="00595E63" w:rsidRPr="008B3839" w:rsidRDefault="00595E63" w:rsidP="00595E63">
          <w:pPr>
            <w:pStyle w:val="Yltunniste"/>
            <w:rPr>
              <w:rFonts w:ascii="Arial" w:hAnsi="Arial" w:cs="Arial"/>
              <w:b/>
            </w:rPr>
          </w:pPr>
          <w:r w:rsidRPr="008B3839">
            <w:rPr>
              <w:rFonts w:ascii="Arial" w:hAnsi="Arial" w:cs="Arial"/>
              <w:b/>
            </w:rPr>
            <w:t>HELSINGIN KAUPUNKI</w:t>
          </w:r>
        </w:p>
      </w:tc>
    </w:tr>
    <w:tr w:rsidR="00595E63" w:rsidRPr="008B3839" w14:paraId="29DE01A3" w14:textId="77777777" w:rsidTr="00E04016">
      <w:trPr>
        <w:trHeight w:val="269"/>
      </w:trPr>
      <w:tc>
        <w:tcPr>
          <w:tcW w:w="4377" w:type="dxa"/>
          <w:shd w:val="clear" w:color="auto" w:fill="auto"/>
        </w:tcPr>
        <w:p w14:paraId="29DE01A2" w14:textId="77777777" w:rsidR="00595E63" w:rsidRPr="008B3839" w:rsidRDefault="00595E63" w:rsidP="00595E63">
          <w:pPr>
            <w:pStyle w:val="Yltunniste"/>
            <w:rPr>
              <w:rFonts w:ascii="Arial" w:hAnsi="Arial" w:cs="Arial"/>
            </w:rPr>
          </w:pPr>
          <w:r w:rsidRPr="008B3839">
            <w:rPr>
              <w:rFonts w:ascii="Arial" w:hAnsi="Arial" w:cs="Arial"/>
            </w:rPr>
            <w:t>Kasvatus ja koulutus</w:t>
          </w:r>
        </w:p>
      </w:tc>
    </w:tr>
  </w:tbl>
  <w:p w14:paraId="29DE01A4" w14:textId="77777777" w:rsidR="00595E63" w:rsidRDefault="00595E63" w:rsidP="00595E63">
    <w:pPr>
      <w:pStyle w:val="Yltunniste"/>
      <w:tabs>
        <w:tab w:val="clear" w:pos="4819"/>
        <w:tab w:val="center" w:pos="4770"/>
      </w:tabs>
    </w:pPr>
  </w:p>
  <w:p w14:paraId="29DE01A5"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01A6"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57D"/>
    <w:multiLevelType w:val="hybridMultilevel"/>
    <w:tmpl w:val="6C7AF856"/>
    <w:lvl w:ilvl="0" w:tplc="E766D2EE">
      <w:start w:val="9"/>
      <w:numFmt w:val="bullet"/>
      <w:lvlText w:val="-"/>
      <w:lvlJc w:val="left"/>
      <w:pPr>
        <w:ind w:left="777" w:hanging="360"/>
      </w:pPr>
      <w:rPr>
        <w:rFonts w:ascii="Arial" w:eastAsia="Times New Roman" w:hAnsi="Arial" w:cs="Aria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1" w15:restartNumberingAfterBreak="0">
    <w:nsid w:val="164808CC"/>
    <w:multiLevelType w:val="hybridMultilevel"/>
    <w:tmpl w:val="B748BF8E"/>
    <w:lvl w:ilvl="0" w:tplc="E9E8E88A">
      <w:start w:val="3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F5255E"/>
    <w:multiLevelType w:val="hybridMultilevel"/>
    <w:tmpl w:val="72441B84"/>
    <w:lvl w:ilvl="0" w:tplc="7E1EAC60">
      <w:start w:val="9"/>
      <w:numFmt w:val="bullet"/>
      <w:lvlText w:val="-"/>
      <w:lvlJc w:val="left"/>
      <w:pPr>
        <w:ind w:left="417" w:hanging="360"/>
      </w:pPr>
      <w:rPr>
        <w:rFonts w:ascii="Arial" w:eastAsia="Times New Roman" w:hAnsi="Arial" w:cs="Arial"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73CC6"/>
    <w:rsid w:val="000A1BD5"/>
    <w:rsid w:val="000C27D0"/>
    <w:rsid w:val="000C5534"/>
    <w:rsid w:val="000E11DE"/>
    <w:rsid w:val="0010521E"/>
    <w:rsid w:val="00127802"/>
    <w:rsid w:val="00130B34"/>
    <w:rsid w:val="001703A8"/>
    <w:rsid w:val="00185E91"/>
    <w:rsid w:val="001A0D39"/>
    <w:rsid w:val="001A39F6"/>
    <w:rsid w:val="001B34F5"/>
    <w:rsid w:val="001B4FC2"/>
    <w:rsid w:val="001C4B18"/>
    <w:rsid w:val="001E78D3"/>
    <w:rsid w:val="001F3007"/>
    <w:rsid w:val="0020574A"/>
    <w:rsid w:val="0022368D"/>
    <w:rsid w:val="00237900"/>
    <w:rsid w:val="00270A74"/>
    <w:rsid w:val="002857DC"/>
    <w:rsid w:val="00297B59"/>
    <w:rsid w:val="002A377C"/>
    <w:rsid w:val="002A4982"/>
    <w:rsid w:val="002B29E6"/>
    <w:rsid w:val="002F0643"/>
    <w:rsid w:val="002F11C1"/>
    <w:rsid w:val="00310C59"/>
    <w:rsid w:val="003212EC"/>
    <w:rsid w:val="0036099E"/>
    <w:rsid w:val="003971F8"/>
    <w:rsid w:val="003A26BD"/>
    <w:rsid w:val="003B1886"/>
    <w:rsid w:val="003C3BD8"/>
    <w:rsid w:val="003C4A56"/>
    <w:rsid w:val="003C5D51"/>
    <w:rsid w:val="003F5E9D"/>
    <w:rsid w:val="004003BF"/>
    <w:rsid w:val="00436311"/>
    <w:rsid w:val="004507F8"/>
    <w:rsid w:val="00467275"/>
    <w:rsid w:val="00474510"/>
    <w:rsid w:val="004B1C39"/>
    <w:rsid w:val="004B1D92"/>
    <w:rsid w:val="004B65DF"/>
    <w:rsid w:val="004B6D06"/>
    <w:rsid w:val="004D0668"/>
    <w:rsid w:val="0052515F"/>
    <w:rsid w:val="005415B6"/>
    <w:rsid w:val="00547CB2"/>
    <w:rsid w:val="00570E53"/>
    <w:rsid w:val="00595A51"/>
    <w:rsid w:val="00595E63"/>
    <w:rsid w:val="005F18F5"/>
    <w:rsid w:val="00601983"/>
    <w:rsid w:val="00621CE2"/>
    <w:rsid w:val="00635006"/>
    <w:rsid w:val="0064647E"/>
    <w:rsid w:val="00661698"/>
    <w:rsid w:val="006A16AF"/>
    <w:rsid w:val="006A617F"/>
    <w:rsid w:val="006C5677"/>
    <w:rsid w:val="006C5A58"/>
    <w:rsid w:val="006F032E"/>
    <w:rsid w:val="006F3417"/>
    <w:rsid w:val="007035AA"/>
    <w:rsid w:val="00703C96"/>
    <w:rsid w:val="00725A15"/>
    <w:rsid w:val="00746F58"/>
    <w:rsid w:val="00760219"/>
    <w:rsid w:val="007704BD"/>
    <w:rsid w:val="00771A61"/>
    <w:rsid w:val="007821CF"/>
    <w:rsid w:val="0079585A"/>
    <w:rsid w:val="007A0891"/>
    <w:rsid w:val="007B4F2F"/>
    <w:rsid w:val="007C017A"/>
    <w:rsid w:val="007D081A"/>
    <w:rsid w:val="007D0CF7"/>
    <w:rsid w:val="007D4AF7"/>
    <w:rsid w:val="007D694F"/>
    <w:rsid w:val="007D69AC"/>
    <w:rsid w:val="007F290C"/>
    <w:rsid w:val="0080490C"/>
    <w:rsid w:val="00815F3E"/>
    <w:rsid w:val="00841859"/>
    <w:rsid w:val="00857051"/>
    <w:rsid w:val="00874933"/>
    <w:rsid w:val="00882E7C"/>
    <w:rsid w:val="0089118A"/>
    <w:rsid w:val="00891D4A"/>
    <w:rsid w:val="00892AA3"/>
    <w:rsid w:val="008A35DD"/>
    <w:rsid w:val="008B50CD"/>
    <w:rsid w:val="008C452D"/>
    <w:rsid w:val="008D09CA"/>
    <w:rsid w:val="008E39DD"/>
    <w:rsid w:val="008F5127"/>
    <w:rsid w:val="009573A8"/>
    <w:rsid w:val="00974A12"/>
    <w:rsid w:val="0098358B"/>
    <w:rsid w:val="00987C4B"/>
    <w:rsid w:val="00995E4D"/>
    <w:rsid w:val="009A702A"/>
    <w:rsid w:val="009B5D00"/>
    <w:rsid w:val="009C6A72"/>
    <w:rsid w:val="00A4347A"/>
    <w:rsid w:val="00A45116"/>
    <w:rsid w:val="00A5354A"/>
    <w:rsid w:val="00A70991"/>
    <w:rsid w:val="00A967B4"/>
    <w:rsid w:val="00AB3CFB"/>
    <w:rsid w:val="00AD11C6"/>
    <w:rsid w:val="00AD5079"/>
    <w:rsid w:val="00AE5D36"/>
    <w:rsid w:val="00AE7086"/>
    <w:rsid w:val="00AF71B0"/>
    <w:rsid w:val="00B018EE"/>
    <w:rsid w:val="00B231AC"/>
    <w:rsid w:val="00B3732D"/>
    <w:rsid w:val="00B52BAE"/>
    <w:rsid w:val="00B56BD6"/>
    <w:rsid w:val="00B66766"/>
    <w:rsid w:val="00B72E97"/>
    <w:rsid w:val="00B832EC"/>
    <w:rsid w:val="00B9427B"/>
    <w:rsid w:val="00BD5D59"/>
    <w:rsid w:val="00BF030C"/>
    <w:rsid w:val="00BF0ABE"/>
    <w:rsid w:val="00C04EEA"/>
    <w:rsid w:val="00C2537F"/>
    <w:rsid w:val="00C34A60"/>
    <w:rsid w:val="00C4130E"/>
    <w:rsid w:val="00C42410"/>
    <w:rsid w:val="00C508F6"/>
    <w:rsid w:val="00C56A7A"/>
    <w:rsid w:val="00C56B2D"/>
    <w:rsid w:val="00C75714"/>
    <w:rsid w:val="00C81B91"/>
    <w:rsid w:val="00C94557"/>
    <w:rsid w:val="00C953AE"/>
    <w:rsid w:val="00CE2CE8"/>
    <w:rsid w:val="00CF7A19"/>
    <w:rsid w:val="00D030DE"/>
    <w:rsid w:val="00D40F8C"/>
    <w:rsid w:val="00D511BC"/>
    <w:rsid w:val="00D64A2F"/>
    <w:rsid w:val="00D66FBC"/>
    <w:rsid w:val="00D7527B"/>
    <w:rsid w:val="00D867D9"/>
    <w:rsid w:val="00DA521F"/>
    <w:rsid w:val="00DA74D7"/>
    <w:rsid w:val="00DB2BD6"/>
    <w:rsid w:val="00DE545F"/>
    <w:rsid w:val="00DF4CD1"/>
    <w:rsid w:val="00E002F7"/>
    <w:rsid w:val="00E15828"/>
    <w:rsid w:val="00E556DE"/>
    <w:rsid w:val="00E60716"/>
    <w:rsid w:val="00E67BEC"/>
    <w:rsid w:val="00E764C9"/>
    <w:rsid w:val="00E81E80"/>
    <w:rsid w:val="00E85DB8"/>
    <w:rsid w:val="00EA65B3"/>
    <w:rsid w:val="00EA6ED4"/>
    <w:rsid w:val="00EF1A74"/>
    <w:rsid w:val="00EF2FA2"/>
    <w:rsid w:val="00F02271"/>
    <w:rsid w:val="00F3686C"/>
    <w:rsid w:val="00F63BF9"/>
    <w:rsid w:val="00F65DCA"/>
    <w:rsid w:val="00FA1C64"/>
    <w:rsid w:val="00FC6A62"/>
    <w:rsid w:val="00FC7E37"/>
    <w:rsid w:val="00FD2D5D"/>
    <w:rsid w:val="00FD662F"/>
    <w:rsid w:val="00FD7DCA"/>
    <w:rsid w:val="00FE116D"/>
    <w:rsid w:val="00FE49BC"/>
    <w:rsid w:val="00FE5FE5"/>
    <w:rsid w:val="00FF16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DE014A"/>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customStyle="1" w:styleId="Default">
    <w:name w:val="Default"/>
    <w:rsid w:val="003C5D51"/>
    <w:pPr>
      <w:autoSpaceDE w:val="0"/>
      <w:autoSpaceDN w:val="0"/>
      <w:adjustRightInd w:val="0"/>
    </w:pPr>
    <w:rPr>
      <w:rFonts w:ascii="Calibri" w:hAnsi="Calibri" w:cs="Calibri"/>
      <w:color w:val="000000"/>
      <w:sz w:val="24"/>
      <w:szCs w:val="24"/>
    </w:rPr>
  </w:style>
  <w:style w:type="character" w:customStyle="1" w:styleId="YltunnisteChar">
    <w:name w:val="Ylätunniste Char"/>
    <w:basedOn w:val="Kappaleenoletusfontti"/>
    <w:link w:val="Yltunniste"/>
    <w:rsid w:val="00595E63"/>
    <w:rPr>
      <w:noProof/>
    </w:rPr>
  </w:style>
  <w:style w:type="paragraph" w:styleId="Luettelokappale">
    <w:name w:val="List Paragraph"/>
    <w:basedOn w:val="Normaali"/>
    <w:uiPriority w:val="34"/>
    <w:qFormat/>
    <w:rsid w:val="003B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4C7AA19788AFC469543A22151B9C6E7" ma:contentTypeVersion="2" ma:contentTypeDescription="Luo uusi asiakirja." ma:contentTypeScope="" ma:versionID="bd7ccf13ab6f5dabbc0b95d780144ded">
  <xsd:schema xmlns:xsd="http://www.w3.org/2001/XMLSchema" xmlns:xs="http://www.w3.org/2001/XMLSchema" xmlns:p="http://schemas.microsoft.com/office/2006/metadata/properties" xmlns:ns2="2a6ba51f-92e9-407e-9d51-b37b9808b34a" targetNamespace="http://schemas.microsoft.com/office/2006/metadata/properties" ma:root="true" ma:fieldsID="b35d0f30025de3e9acab787546bd8171" ns2:_="">
    <xsd:import namespace="2a6ba51f-92e9-407e-9d51-b37b9808b34a"/>
    <xsd:element name="properties">
      <xsd:complexType>
        <xsd:sequence>
          <xsd:element name="documentManagement">
            <xsd:complexType>
              <xsd:all>
                <xsd:element ref="ns2:Kuvaus" minOccurs="0"/>
                <xsd:element ref="ns2:Luok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a51f-92e9-407e-9d51-b37b9808b34a" elementFormDefault="qualified">
    <xsd:import namespace="http://schemas.microsoft.com/office/2006/documentManagement/types"/>
    <xsd:import namespace="http://schemas.microsoft.com/office/infopath/2007/PartnerControls"/>
    <xsd:element name="Kuvaus" ma:index="8" nillable="true" ma:displayName="Kuvaus" ma:internalName="Kuvaus">
      <xsd:simpleType>
        <xsd:restriction base="dms:Note">
          <xsd:maxLength value="255"/>
        </xsd:restriction>
      </xsd:simpleType>
    </xsd:element>
    <xsd:element name="Luokat" ma:index="9" ma:displayName="Luokat" ma:format="Dropdown" ma:internalName="Luokat">
      <xsd:simpleType>
        <xsd:restriction base="dms:Choice">
          <xsd:enumeration value="Päivähoito"/>
          <xsd:enumeration value="Esiopetus"/>
          <xsd:enumeration value="Varen yhteiset lomakk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uvaus xmlns="2a6ba51f-92e9-407e-9d51-b37b9808b34a">.docx</Kuvaus>
    <Luokat xmlns="2a6ba51f-92e9-407e-9d51-b37b9808b34a">Esiopetus</Luokat>
  </documentManagement>
</p:properties>
</file>

<file path=customXml/itemProps1.xml><?xml version="1.0" encoding="utf-8"?>
<ds:datastoreItem xmlns:ds="http://schemas.openxmlformats.org/officeDocument/2006/customXml" ds:itemID="{2F54471D-AF57-4AFA-964B-421F8570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ba51f-92e9-407e-9d51-b37b9808b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ABBD0383-9331-4D24-A926-9AE4A74C54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a6ba51f-92e9-407e-9d51-b37b9808b3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6187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Saariluoma Taina Tellervo</cp:lastModifiedBy>
  <cp:revision>6</cp:revision>
  <cp:lastPrinted>2016-04-28T07:24:00Z</cp:lastPrinted>
  <dcterms:created xsi:type="dcterms:W3CDTF">2018-10-23T09:15:00Z</dcterms:created>
  <dcterms:modified xsi:type="dcterms:W3CDTF">2018-10-23T09:18:00Z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0x01010094C7AA19788AFC469543A22151B9C6E7</vt:lpwstr>
  </property>
</Properties>
</file>