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1236366"/>
        <w:docPartObj>
          <w:docPartGallery w:val="Cover Pages"/>
          <w:docPartUnique/>
        </w:docPartObj>
      </w:sdtPr>
      <w:sdtEndPr/>
      <w:sdtContent>
        <w:p w14:paraId="3542D648" w14:textId="77777777" w:rsidR="003C77EA" w:rsidRDefault="003C77EA"/>
        <w:p w14:paraId="602354F5" w14:textId="77777777" w:rsidR="001368F5" w:rsidRPr="003C77EA" w:rsidRDefault="003C77EA" w:rsidP="005B33E5">
          <w:r w:rsidRPr="003C77EA">
            <w:rPr>
              <w:noProof/>
            </w:rPr>
            <mc:AlternateContent>
              <mc:Choice Requires="wps">
                <w:drawing>
                  <wp:anchor distT="0" distB="0" distL="114300" distR="114300" simplePos="0" relativeHeight="251660288" behindDoc="0" locked="0" layoutInCell="1" allowOverlap="1" wp14:anchorId="7DA147FE" wp14:editId="25FDDD9E">
                    <wp:simplePos x="0" y="0"/>
                    <wp:positionH relativeFrom="column">
                      <wp:posOffset>-392253</wp:posOffset>
                    </wp:positionH>
                    <wp:positionV relativeFrom="paragraph">
                      <wp:posOffset>7176224</wp:posOffset>
                    </wp:positionV>
                    <wp:extent cx="5273749" cy="1488558"/>
                    <wp:effectExtent l="0" t="0" r="3175" b="0"/>
                    <wp:wrapNone/>
                    <wp:docPr id="25" name="Tekstiruutu 25"/>
                    <wp:cNvGraphicFramePr/>
                    <a:graphic xmlns:a="http://schemas.openxmlformats.org/drawingml/2006/main">
                      <a:graphicData uri="http://schemas.microsoft.com/office/word/2010/wordprocessingShape">
                        <wps:wsp>
                          <wps:cNvSpPr txBox="1"/>
                          <wps:spPr>
                            <a:xfrm>
                              <a:off x="0" y="0"/>
                              <a:ext cx="5273749" cy="1488558"/>
                            </a:xfrm>
                            <a:prstGeom prst="rect">
                              <a:avLst/>
                            </a:prstGeom>
                            <a:solidFill>
                              <a:sysClr val="window" lastClr="FFFFFF"/>
                            </a:solidFill>
                            <a:ln w="6350">
                              <a:noFill/>
                            </a:ln>
                            <a:effectLst/>
                          </wps:spPr>
                          <wps:txbx>
                            <w:txbxContent>
                              <w:p w14:paraId="54806F02" w14:textId="4197AC13" w:rsidR="003C77EA" w:rsidRPr="009917E9" w:rsidRDefault="003C77EA" w:rsidP="003C77EA">
                                <w:pPr>
                                  <w:rPr>
                                    <w:b/>
                                  </w:rPr>
                                </w:pPr>
                                <w:r w:rsidRPr="009917E9">
                                  <w:rPr>
                                    <w:b/>
                                  </w:rPr>
                                  <w:t>Versio 1.</w:t>
                                </w:r>
                                <w:r w:rsidR="000D2993">
                                  <w:rPr>
                                    <w:b/>
                                  </w:rPr>
                                  <w:t>2</w:t>
                                </w:r>
                                <w:r w:rsidR="00AA33D3">
                                  <w:rPr>
                                    <w:b/>
                                  </w:rPr>
                                  <w:t xml:space="preserve"> </w:t>
                                </w:r>
                                <w:r w:rsidR="000D2993">
                                  <w:rPr>
                                    <w:b/>
                                  </w:rPr>
                                  <w:t>5</w:t>
                                </w:r>
                                <w:r w:rsidR="00AA33D3">
                                  <w:rPr>
                                    <w:b/>
                                  </w:rPr>
                                  <w:t>.</w:t>
                                </w:r>
                                <w:r w:rsidR="000D2993">
                                  <w:rPr>
                                    <w:b/>
                                  </w:rPr>
                                  <w:t>2</w:t>
                                </w:r>
                                <w:r w:rsidR="00AA33D3">
                                  <w:rPr>
                                    <w:b/>
                                  </w:rPr>
                                  <w:t>.202</w:t>
                                </w:r>
                                <w:r w:rsidR="000D2993">
                                  <w:rPr>
                                    <w:b/>
                                  </w:rPr>
                                  <w:t>4</w:t>
                                </w:r>
                                <w:r>
                                  <w:rPr>
                                    <w:b/>
                                  </w:rPr>
                                  <w:t xml:space="preserve"> </w:t>
                                </w:r>
                                <w:r w:rsidRPr="009917E9">
                                  <w:rPr>
                                    <w:sz w:val="16"/>
                                  </w:rPr>
                                  <w:t xml:space="preserve">(Korvaa version </w:t>
                                </w:r>
                                <w:r w:rsidR="00FF407F">
                                  <w:rPr>
                                    <w:sz w:val="16"/>
                                  </w:rPr>
                                  <w:t>1.</w:t>
                                </w:r>
                                <w:r w:rsidR="000D2993">
                                  <w:rPr>
                                    <w:sz w:val="16"/>
                                  </w:rPr>
                                  <w:t>1</w:t>
                                </w:r>
                                <w:r>
                                  <w:rPr>
                                    <w:sz w:val="16"/>
                                  </w:rPr>
                                  <w:t xml:space="preserve"> (</w:t>
                                </w:r>
                                <w:r w:rsidR="000D2993">
                                  <w:rPr>
                                    <w:sz w:val="16"/>
                                  </w:rPr>
                                  <w:t>6</w:t>
                                </w:r>
                                <w:r>
                                  <w:rPr>
                                    <w:sz w:val="16"/>
                                  </w:rPr>
                                  <w:t>.</w:t>
                                </w:r>
                                <w:r w:rsidR="000D2993">
                                  <w:rPr>
                                    <w:sz w:val="16"/>
                                  </w:rPr>
                                  <w:t>9</w:t>
                                </w:r>
                                <w:r>
                                  <w:rPr>
                                    <w:sz w:val="16"/>
                                  </w:rPr>
                                  <w:t>.20</w:t>
                                </w:r>
                                <w:r w:rsidR="00FF407F">
                                  <w:rPr>
                                    <w:sz w:val="16"/>
                                  </w:rPr>
                                  <w:t>2</w:t>
                                </w:r>
                                <w:r w:rsidR="000D2993">
                                  <w:rPr>
                                    <w:sz w:val="16"/>
                                  </w:rPr>
                                  <w:t>2</w:t>
                                </w:r>
                                <w:r>
                                  <w:rPr>
                                    <w:sz w:val="16"/>
                                  </w:rPr>
                                  <w:t>)</w:t>
                                </w:r>
                                <w:r w:rsidRPr="009917E9">
                                  <w:rPr>
                                    <w:sz w:val="16"/>
                                  </w:rPr>
                                  <w:t>)</w:t>
                                </w:r>
                              </w:p>
                              <w:p w14:paraId="5E2F869A" w14:textId="77777777" w:rsidR="003C77EA" w:rsidRDefault="003C77EA" w:rsidP="003C77EA"/>
                              <w:p w14:paraId="604BAAD8" w14:textId="77777777" w:rsidR="003C77EA" w:rsidRDefault="003C77EA" w:rsidP="003C77EA">
                                <w:r>
                                  <w:t>Muutokset:</w:t>
                                </w:r>
                              </w:p>
                              <w:p w14:paraId="51E605B2" w14:textId="373F0C28" w:rsidR="003C77EA" w:rsidRDefault="000D2993" w:rsidP="003C77EA">
                                <w:pPr>
                                  <w:numPr>
                                    <w:ilvl w:val="0"/>
                                    <w:numId w:val="14"/>
                                  </w:numPr>
                                </w:pPr>
                                <w:r>
                                  <w:t>Kohdan 2 otsikointeja ja järjestystä muutettu vastaamaan paremmin Turvallisuuden riskiarviointi -mallilomaketta</w:t>
                                </w:r>
                              </w:p>
                              <w:p w14:paraId="32F24748" w14:textId="77777777" w:rsidR="003C77EA" w:rsidRDefault="003C77EA" w:rsidP="003C77EA"/>
                              <w:p w14:paraId="13A575F8" w14:textId="77777777" w:rsidR="003C77EA" w:rsidRDefault="003C77EA" w:rsidP="003C77EA">
                                <w:r w:rsidRPr="00691CB1">
                                  <w:rPr>
                                    <w:color w:val="FF0000"/>
                                  </w:rPr>
                                  <w:t>(</w:t>
                                </w:r>
                                <w:proofErr w:type="gramStart"/>
                                <w:r>
                                  <w:rPr>
                                    <w:color w:val="FF0000"/>
                                  </w:rPr>
                                  <w:t>HUOM!</w:t>
                                </w:r>
                                <w:r w:rsidRPr="00691CB1">
                                  <w:rPr>
                                    <w:color w:val="FF0000"/>
                                  </w:rPr>
                                  <w:t>:</w:t>
                                </w:r>
                                <w:proofErr w:type="gramEnd"/>
                                <w:r w:rsidRPr="00691CB1">
                                  <w:rPr>
                                    <w:color w:val="FF0000"/>
                                  </w:rPr>
                                  <w:t xml:space="preserve"> poista </w:t>
                                </w:r>
                                <w:r>
                                  <w:rPr>
                                    <w:color w:val="FF0000"/>
                                  </w:rPr>
                                  <w:t xml:space="preserve">tämä </w:t>
                                </w:r>
                                <w:r w:rsidRPr="00691CB1">
                                  <w:rPr>
                                    <w:color w:val="FF0000"/>
                                  </w:rPr>
                                  <w:t>versiohistoria</w:t>
                                </w:r>
                                <w:r>
                                  <w:rPr>
                                    <w:color w:val="FF0000"/>
                                  </w:rPr>
                                  <w:t>laatikko</w:t>
                                </w:r>
                                <w:r w:rsidRPr="00691CB1">
                                  <w:rPr>
                                    <w:color w:val="FF0000"/>
                                  </w:rPr>
                                  <w:t xml:space="preserve"> valmiista asiakirjasta)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147FE" id="_x0000_t202" coordsize="21600,21600" o:spt="202" path="m,l,21600r21600,l21600,xe">
                    <v:stroke joinstyle="miter"/>
                    <v:path gradientshapeok="t" o:connecttype="rect"/>
                  </v:shapetype>
                  <v:shape id="Tekstiruutu 25" o:spid="_x0000_s1026" type="#_x0000_t202" style="position:absolute;margin-left:-30.9pt;margin-top:565.05pt;width:415.25pt;height:1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" fillcolor="window" stroked="f" strokeweight=".5pt">
                    <v:textbox>
                      <w:txbxContent>
                        <w:p w14:paraId="54806F02" w14:textId="4197AC13" w:rsidR="003C77EA" w:rsidRPr="009917E9" w:rsidRDefault="003C77EA" w:rsidP="003C77EA">
                          <w:pPr>
                            <w:rPr>
                              <w:b/>
                            </w:rPr>
                          </w:pPr>
                          <w:r w:rsidRPr="009917E9">
                            <w:rPr>
                              <w:b/>
                            </w:rPr>
                            <w:t>Versio 1.</w:t>
                          </w:r>
                          <w:r w:rsidR="000D2993">
                            <w:rPr>
                              <w:b/>
                            </w:rPr>
                            <w:t>2</w:t>
                          </w:r>
                          <w:r w:rsidR="00AA33D3">
                            <w:rPr>
                              <w:b/>
                            </w:rPr>
                            <w:t xml:space="preserve"> </w:t>
                          </w:r>
                          <w:r w:rsidR="000D2993">
                            <w:rPr>
                              <w:b/>
                            </w:rPr>
                            <w:t>5</w:t>
                          </w:r>
                          <w:r w:rsidR="00AA33D3">
                            <w:rPr>
                              <w:b/>
                            </w:rPr>
                            <w:t>.</w:t>
                          </w:r>
                          <w:r w:rsidR="000D2993">
                            <w:rPr>
                              <w:b/>
                            </w:rPr>
                            <w:t>2</w:t>
                          </w:r>
                          <w:r w:rsidR="00AA33D3">
                            <w:rPr>
                              <w:b/>
                            </w:rPr>
                            <w:t>.202</w:t>
                          </w:r>
                          <w:r w:rsidR="000D2993">
                            <w:rPr>
                              <w:b/>
                            </w:rPr>
                            <w:t>4</w:t>
                          </w:r>
                          <w:r>
                            <w:rPr>
                              <w:b/>
                            </w:rPr>
                            <w:t xml:space="preserve"> </w:t>
                          </w:r>
                          <w:r w:rsidRPr="009917E9">
                            <w:rPr>
                              <w:sz w:val="16"/>
                            </w:rPr>
                            <w:t xml:space="preserve">(Korvaa version </w:t>
                          </w:r>
                          <w:r w:rsidR="00FF407F">
                            <w:rPr>
                              <w:sz w:val="16"/>
                            </w:rPr>
                            <w:t>1.</w:t>
                          </w:r>
                          <w:r w:rsidR="000D2993">
                            <w:rPr>
                              <w:sz w:val="16"/>
                            </w:rPr>
                            <w:t>1</w:t>
                          </w:r>
                          <w:r>
                            <w:rPr>
                              <w:sz w:val="16"/>
                            </w:rPr>
                            <w:t xml:space="preserve"> (</w:t>
                          </w:r>
                          <w:r w:rsidR="000D2993">
                            <w:rPr>
                              <w:sz w:val="16"/>
                            </w:rPr>
                            <w:t>6</w:t>
                          </w:r>
                          <w:r>
                            <w:rPr>
                              <w:sz w:val="16"/>
                            </w:rPr>
                            <w:t>.</w:t>
                          </w:r>
                          <w:r w:rsidR="000D2993">
                            <w:rPr>
                              <w:sz w:val="16"/>
                            </w:rPr>
                            <w:t>9</w:t>
                          </w:r>
                          <w:r>
                            <w:rPr>
                              <w:sz w:val="16"/>
                            </w:rPr>
                            <w:t>.20</w:t>
                          </w:r>
                          <w:r w:rsidR="00FF407F">
                            <w:rPr>
                              <w:sz w:val="16"/>
                            </w:rPr>
                            <w:t>2</w:t>
                          </w:r>
                          <w:r w:rsidR="000D2993">
                            <w:rPr>
                              <w:sz w:val="16"/>
                            </w:rPr>
                            <w:t>2</w:t>
                          </w:r>
                          <w:r>
                            <w:rPr>
                              <w:sz w:val="16"/>
                            </w:rPr>
                            <w:t>)</w:t>
                          </w:r>
                          <w:r w:rsidRPr="009917E9">
                            <w:rPr>
                              <w:sz w:val="16"/>
                            </w:rPr>
                            <w:t>)</w:t>
                          </w:r>
                        </w:p>
                        <w:p w14:paraId="5E2F869A" w14:textId="77777777" w:rsidR="003C77EA" w:rsidRDefault="003C77EA" w:rsidP="003C77EA"/>
                        <w:p w14:paraId="604BAAD8" w14:textId="77777777" w:rsidR="003C77EA" w:rsidRDefault="003C77EA" w:rsidP="003C77EA">
                          <w:r>
                            <w:t>Muutokset:</w:t>
                          </w:r>
                        </w:p>
                        <w:p w14:paraId="51E605B2" w14:textId="373F0C28" w:rsidR="003C77EA" w:rsidRDefault="000D2993" w:rsidP="003C77EA">
                          <w:pPr>
                            <w:numPr>
                              <w:ilvl w:val="0"/>
                              <w:numId w:val="14"/>
                            </w:numPr>
                          </w:pPr>
                          <w:r>
                            <w:t>Kohdan 2 otsikointeja ja järjestystä muutettu vastaamaan paremmin Turvallisuuden riskiarviointi -mallilomaketta</w:t>
                          </w:r>
                        </w:p>
                        <w:p w14:paraId="32F24748" w14:textId="77777777" w:rsidR="003C77EA" w:rsidRDefault="003C77EA" w:rsidP="003C77EA"/>
                        <w:p w14:paraId="13A575F8" w14:textId="77777777" w:rsidR="003C77EA" w:rsidRDefault="003C77EA" w:rsidP="003C77EA">
                          <w:r w:rsidRPr="00691CB1">
                            <w:rPr>
                              <w:color w:val="FF0000"/>
                            </w:rPr>
                            <w:t>(</w:t>
                          </w:r>
                          <w:r>
                            <w:rPr>
                              <w:color w:val="FF0000"/>
                            </w:rPr>
                            <w:t>HUOM!</w:t>
                          </w:r>
                          <w:r w:rsidRPr="00691CB1">
                            <w:rPr>
                              <w:color w:val="FF0000"/>
                            </w:rPr>
                            <w:t xml:space="preserve">: poista </w:t>
                          </w:r>
                          <w:r>
                            <w:rPr>
                              <w:color w:val="FF0000"/>
                            </w:rPr>
                            <w:t xml:space="preserve">tämä </w:t>
                          </w:r>
                          <w:r w:rsidRPr="00691CB1">
                            <w:rPr>
                              <w:color w:val="FF0000"/>
                            </w:rPr>
                            <w:t>versiohistoria</w:t>
                          </w:r>
                          <w:r>
                            <w:rPr>
                              <w:color w:val="FF0000"/>
                            </w:rPr>
                            <w:t>laatikko</w:t>
                          </w:r>
                          <w:r w:rsidRPr="00691CB1">
                            <w:rPr>
                              <w:color w:val="FF0000"/>
                            </w:rPr>
                            <w:t xml:space="preserve"> valmiista asiakirjasta)</w:t>
                          </w:r>
                        </w:p>
                      </w:txbxContent>
                    </v:textbox>
                  </v:shape>
                </w:pict>
              </mc:Fallback>
            </mc:AlternateContent>
          </w:r>
          <w:r w:rsidRPr="003C77EA">
            <w:rPr>
              <w:noProof/>
            </w:rPr>
            <mc:AlternateContent>
              <mc:Choice Requires="wps">
                <w:drawing>
                  <wp:anchor distT="0" distB="0" distL="114300" distR="114300" simplePos="0" relativeHeight="251659264" behindDoc="0" locked="0" layoutInCell="1" allowOverlap="1" wp14:anchorId="403CDBE0" wp14:editId="79CC0261">
                    <wp:simplePos x="0" y="0"/>
                    <wp:positionH relativeFrom="column">
                      <wp:posOffset>-1725283</wp:posOffset>
                    </wp:positionH>
                    <wp:positionV relativeFrom="paragraph">
                      <wp:posOffset>422395</wp:posOffset>
                    </wp:positionV>
                    <wp:extent cx="7587615" cy="5287010"/>
                    <wp:effectExtent l="0" t="0" r="0" b="0"/>
                    <wp:wrapNone/>
                    <wp:docPr id="19" name="Tekstiruutu 19"/>
                    <wp:cNvGraphicFramePr/>
                    <a:graphic xmlns:a="http://schemas.openxmlformats.org/drawingml/2006/main">
                      <a:graphicData uri="http://schemas.microsoft.com/office/word/2010/wordprocessingShape">
                        <wps:wsp>
                          <wps:cNvSpPr txBox="1"/>
                          <wps:spPr>
                            <a:xfrm>
                              <a:off x="0" y="0"/>
                              <a:ext cx="7587615" cy="5287010"/>
                            </a:xfrm>
                            <a:prstGeom prst="rect">
                              <a:avLst/>
                            </a:prstGeom>
                            <a:noFill/>
                            <a:ln w="6350">
                              <a:noFill/>
                            </a:ln>
                            <a:effectLst/>
                          </wps:spPr>
                          <wps:txbx>
                            <w:txbxContent>
                              <w:p w14:paraId="4239AA12" w14:textId="77777777" w:rsidR="003C77EA" w:rsidRDefault="003C77EA" w:rsidP="003C77EA">
                                <w:pPr>
                                  <w:jc w:val="center"/>
                                  <w:rPr>
                                    <w:b/>
                                    <w:sz w:val="60"/>
                                    <w:szCs w:val="60"/>
                                  </w:rPr>
                                </w:pPr>
                              </w:p>
                              <w:p w14:paraId="393E3F9E" w14:textId="77777777" w:rsidR="003C77EA" w:rsidRDefault="003C77EA" w:rsidP="003C77EA">
                                <w:pPr>
                                  <w:jc w:val="center"/>
                                  <w:rPr>
                                    <w:b/>
                                    <w:sz w:val="60"/>
                                    <w:szCs w:val="60"/>
                                  </w:rPr>
                                </w:pPr>
                              </w:p>
                              <w:sdt>
                                <w:sdtPr>
                                  <w:rPr>
                                    <w:b/>
                                    <w:sz w:val="60"/>
                                    <w:szCs w:val="60"/>
                                  </w:rPr>
                                  <w:alias w:val="Otsikko"/>
                                  <w:tag w:val=""/>
                                  <w:id w:val="-1505740466"/>
                                  <w:placeholder>
                                    <w:docPart w:val="DE160096E539434F85962B99BAC37FF3"/>
                                  </w:placeholder>
                                  <w:dataBinding w:prefixMappings="xmlns:ns0='http://purl.org/dc/elements/1.1/' xmlns:ns1='http://schemas.openxmlformats.org/package/2006/metadata/core-properties' " w:xpath="/ns1:coreProperties[1]/ns0:title[1]" w:storeItemID="{6C3C8BC8-F283-45AE-878A-BAB7291924A1}"/>
                                  <w:text/>
                                </w:sdtPr>
                                <w:sdtEndPr/>
                                <w:sdtContent>
                                  <w:p w14:paraId="241B6A64" w14:textId="77777777" w:rsidR="003C77EA" w:rsidRDefault="003C77EA" w:rsidP="003C77EA">
                                    <w:pPr>
                                      <w:jc w:val="center"/>
                                      <w:rPr>
                                        <w:b/>
                                        <w:sz w:val="60"/>
                                        <w:szCs w:val="60"/>
                                      </w:rPr>
                                    </w:pPr>
                                    <w:r>
                                      <w:rPr>
                                        <w:b/>
                                        <w:sz w:val="60"/>
                                        <w:szCs w:val="60"/>
                                      </w:rPr>
                                      <w:t>Turvallisuusasiakirja</w:t>
                                    </w:r>
                                  </w:p>
                                </w:sdtContent>
                              </w:sdt>
                              <w:p w14:paraId="4ACD3793" w14:textId="77777777" w:rsidR="003C77EA" w:rsidRDefault="003C77EA" w:rsidP="003C77EA">
                                <w:pPr>
                                  <w:jc w:val="center"/>
                                  <w:rPr>
                                    <w:b/>
                                    <w:sz w:val="60"/>
                                    <w:szCs w:val="60"/>
                                  </w:rPr>
                                </w:pPr>
                              </w:p>
                              <w:p w14:paraId="3DD9D38D" w14:textId="77777777" w:rsidR="003C77EA" w:rsidRPr="00A91EAE" w:rsidRDefault="003C77EA" w:rsidP="003C77EA">
                                <w:pPr>
                                  <w:jc w:val="center"/>
                                  <w:rPr>
                                    <w:b/>
                                    <w:sz w:val="28"/>
                                    <w:szCs w:val="60"/>
                                  </w:rPr>
                                </w:pPr>
                                <w:r w:rsidRPr="00A91EAE">
                                  <w:rPr>
                                    <w:b/>
                                    <w:sz w:val="28"/>
                                    <w:szCs w:val="60"/>
                                  </w:rPr>
                                  <w:t>Heka</w:t>
                                </w:r>
                              </w:p>
                              <w:p w14:paraId="68959732" w14:textId="77777777" w:rsidR="003C77EA" w:rsidRPr="00A91EAE" w:rsidRDefault="003C77EA" w:rsidP="003C77EA">
                                <w:pPr>
                                  <w:jc w:val="center"/>
                                  <w:rPr>
                                    <w:b/>
                                    <w:sz w:val="28"/>
                                    <w:szCs w:val="60"/>
                                  </w:rPr>
                                </w:pPr>
                                <w:proofErr w:type="spellStart"/>
                                <w:r w:rsidRPr="00A91EAE">
                                  <w:rPr>
                                    <w:b/>
                                    <w:sz w:val="28"/>
                                    <w:szCs w:val="60"/>
                                  </w:rPr>
                                  <w:t>Haso</w:t>
                                </w:r>
                                <w:proofErr w:type="spellEnd"/>
                              </w:p>
                              <w:p w14:paraId="4DD6443C" w14:textId="77777777" w:rsidR="003C77EA" w:rsidRDefault="003C77EA" w:rsidP="003C77EA">
                                <w:pPr>
                                  <w:jc w:val="center"/>
                                  <w:rPr>
                                    <w:b/>
                                    <w:sz w:val="28"/>
                                    <w:szCs w:val="60"/>
                                  </w:rPr>
                                </w:pPr>
                                <w:r>
                                  <w:rPr>
                                    <w:b/>
                                    <w:sz w:val="28"/>
                                    <w:szCs w:val="60"/>
                                  </w:rPr>
                                  <w:t>Asunto Oy Helsingin</w:t>
                                </w:r>
                              </w:p>
                              <w:p w14:paraId="3004A14B" w14:textId="77777777" w:rsidR="003C77EA" w:rsidRDefault="003C77EA" w:rsidP="003C77EA">
                                <w:pPr>
                                  <w:jc w:val="center"/>
                                  <w:rPr>
                                    <w:b/>
                                    <w:sz w:val="28"/>
                                    <w:szCs w:val="60"/>
                                  </w:rPr>
                                </w:pPr>
                              </w:p>
                              <w:p w14:paraId="3CAC7883" w14:textId="77777777" w:rsidR="003C77EA" w:rsidRDefault="003C77EA" w:rsidP="003C77EA">
                                <w:pPr>
                                  <w:jc w:val="center"/>
                                  <w:rPr>
                                    <w:b/>
                                    <w:sz w:val="28"/>
                                    <w:szCs w:val="60"/>
                                  </w:rPr>
                                </w:pPr>
                              </w:p>
                              <w:p w14:paraId="3F981142" w14:textId="77777777" w:rsidR="003C77EA" w:rsidRPr="00691CB1" w:rsidRDefault="003C77EA" w:rsidP="003C77EA">
                                <w:pPr>
                                  <w:jc w:val="center"/>
                                  <w:rPr>
                                    <w:sz w:val="28"/>
                                    <w:szCs w:val="60"/>
                                  </w:rPr>
                                </w:pPr>
                                <w:r w:rsidRPr="00691CB1">
                                  <w:rPr>
                                    <w:sz w:val="28"/>
                                    <w:szCs w:val="60"/>
                                  </w:rPr>
                                  <w:t>Katuosoite</w:t>
                                </w:r>
                              </w:p>
                              <w:p w14:paraId="47DAD862" w14:textId="77777777" w:rsidR="003C77EA" w:rsidRPr="00691CB1" w:rsidRDefault="003C77EA" w:rsidP="003C77EA">
                                <w:pPr>
                                  <w:jc w:val="center"/>
                                  <w:rPr>
                                    <w:sz w:val="28"/>
                                    <w:szCs w:val="60"/>
                                  </w:rPr>
                                </w:pPr>
                                <w:r w:rsidRPr="00691CB1">
                                  <w:rPr>
                                    <w:sz w:val="28"/>
                                    <w:szCs w:val="60"/>
                                  </w:rPr>
                                  <w:t>00000 Helsinki</w:t>
                                </w:r>
                              </w:p>
                              <w:p w14:paraId="31AC056A" w14:textId="77777777" w:rsidR="003C77EA" w:rsidRDefault="003C77EA" w:rsidP="003C77EA">
                                <w:pPr>
                                  <w:rPr>
                                    <w:b/>
                                    <w:sz w:val="28"/>
                                    <w:szCs w:val="60"/>
                                  </w:rPr>
                                </w:pPr>
                              </w:p>
                              <w:p w14:paraId="2F5876DF" w14:textId="77777777" w:rsidR="003C77EA" w:rsidRDefault="003C77EA" w:rsidP="003C77EA">
                                <w:pPr>
                                  <w:rPr>
                                    <w:b/>
                                    <w:sz w:val="28"/>
                                    <w:szCs w:val="60"/>
                                  </w:rPr>
                                </w:pPr>
                              </w:p>
                              <w:p w14:paraId="6FD507CD" w14:textId="77777777" w:rsidR="003C77EA" w:rsidRDefault="003C77EA" w:rsidP="003C77EA">
                                <w:pPr>
                                  <w:jc w:val="center"/>
                                  <w:rPr>
                                    <w:b/>
                                    <w:sz w:val="28"/>
                                    <w:szCs w:val="60"/>
                                  </w:rPr>
                                </w:pPr>
                                <w:r>
                                  <w:rPr>
                                    <w:b/>
                                    <w:sz w:val="28"/>
                                    <w:szCs w:val="60"/>
                                  </w:rPr>
                                  <w:t>Suunnittelija Oy</w:t>
                                </w:r>
                              </w:p>
                              <w:p w14:paraId="5A99258D" w14:textId="03021D67" w:rsidR="003C77EA" w:rsidRDefault="003C77EA" w:rsidP="003C77EA">
                                <w:pPr>
                                  <w:jc w:val="center"/>
                                  <w:rPr>
                                    <w:b/>
                                    <w:sz w:val="28"/>
                                    <w:szCs w:val="60"/>
                                  </w:rPr>
                                </w:pPr>
                                <w:r>
                                  <w:rPr>
                                    <w:b/>
                                    <w:sz w:val="28"/>
                                    <w:szCs w:val="60"/>
                                  </w:rPr>
                                  <w:t xml:space="preserve"> </w:t>
                                </w:r>
                                <w:sdt>
                                  <w:sdtPr>
                                    <w:rPr>
                                      <w:b/>
                                      <w:sz w:val="28"/>
                                      <w:szCs w:val="60"/>
                                    </w:rPr>
                                    <w:alias w:val="Julkaisupäivämäärä"/>
                                    <w:tag w:val=""/>
                                    <w:id w:val="-519474451"/>
                                    <w:placeholder>
                                      <w:docPart w:val="626BBAE9C1434CF6ADB329705115C72C"/>
                                    </w:placeholder>
                                    <w:dataBinding w:prefixMappings="xmlns:ns0='http://schemas.microsoft.com/office/2006/coverPageProps' " w:xpath="/ns0:CoverPageProperties[1]/ns0:PublishDate[1]" w:storeItemID="{55AF091B-3C7A-41E3-B477-F2FDAA23CFDA}"/>
                                    <w:date w:fullDate="2024-02-05T00:00:00Z">
                                      <w:dateFormat w:val="d.M.yyyy"/>
                                      <w:lid w:val="fi-FI"/>
                                      <w:storeMappedDataAs w:val="dateTime"/>
                                      <w:calendar w:val="gregorian"/>
                                    </w:date>
                                  </w:sdtPr>
                                  <w:sdtEndPr/>
                                  <w:sdtContent>
                                    <w:r w:rsidR="00470C1C">
                                      <w:rPr>
                                        <w:b/>
                                        <w:sz w:val="28"/>
                                        <w:szCs w:val="60"/>
                                      </w:rPr>
                                      <w:t>5</w:t>
                                    </w:r>
                                    <w:r w:rsidR="00007B04">
                                      <w:rPr>
                                        <w:b/>
                                        <w:sz w:val="28"/>
                                        <w:szCs w:val="60"/>
                                      </w:rPr>
                                      <w:t>.</w:t>
                                    </w:r>
                                    <w:r w:rsidR="00470C1C">
                                      <w:rPr>
                                        <w:b/>
                                        <w:sz w:val="28"/>
                                        <w:szCs w:val="60"/>
                                      </w:rPr>
                                      <w:t>2</w:t>
                                    </w:r>
                                    <w:r w:rsidR="00007B04">
                                      <w:rPr>
                                        <w:b/>
                                        <w:sz w:val="28"/>
                                        <w:szCs w:val="60"/>
                                      </w:rPr>
                                      <w:t>.202</w:t>
                                    </w:r>
                                    <w:r w:rsidR="00470C1C">
                                      <w:rPr>
                                        <w:b/>
                                        <w:sz w:val="28"/>
                                        <w:szCs w:val="60"/>
                                      </w:rPr>
                                      <w:t>4</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CDBE0" id="Tekstiruutu 19" o:spid="_x0000_s1027" type="#_x0000_t202" style="position:absolute;margin-left:-135.85pt;margin-top:33.25pt;width:597.45pt;height:4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" filled="f" stroked="f" strokeweight=".5pt">
                    <v:textbox>
                      <w:txbxContent>
                        <w:p w14:paraId="4239AA12" w14:textId="77777777" w:rsidR="003C77EA" w:rsidRDefault="003C77EA" w:rsidP="003C77EA">
                          <w:pPr>
                            <w:jc w:val="center"/>
                            <w:rPr>
                              <w:b/>
                              <w:sz w:val="60"/>
                              <w:szCs w:val="60"/>
                            </w:rPr>
                          </w:pPr>
                        </w:p>
                        <w:p w14:paraId="393E3F9E" w14:textId="77777777" w:rsidR="003C77EA" w:rsidRDefault="003C77EA" w:rsidP="003C77EA">
                          <w:pPr>
                            <w:jc w:val="center"/>
                            <w:rPr>
                              <w:b/>
                              <w:sz w:val="60"/>
                              <w:szCs w:val="60"/>
                            </w:rPr>
                          </w:pPr>
                        </w:p>
                        <w:sdt>
                          <w:sdtPr>
                            <w:rPr>
                              <w:b/>
                              <w:sz w:val="60"/>
                              <w:szCs w:val="60"/>
                            </w:rPr>
                            <w:alias w:val="Otsikko"/>
                            <w:tag w:val=""/>
                            <w:id w:val="-1505740466"/>
                            <w:placeholder>
                              <w:docPart w:val="DE160096E539434F85962B99BAC37FF3"/>
                            </w:placeholder>
                            <w:dataBinding w:prefixMappings="xmlns:ns0='http://purl.org/dc/elements/1.1/' xmlns:ns1='http://schemas.openxmlformats.org/package/2006/metadata/core-properties' " w:xpath="/ns1:coreProperties[1]/ns0:title[1]" w:storeItemID="{6C3C8BC8-F283-45AE-878A-BAB7291924A1}"/>
                            <w:text/>
                          </w:sdtPr>
                          <w:sdtEndPr/>
                          <w:sdtContent>
                            <w:p w14:paraId="241B6A64" w14:textId="77777777" w:rsidR="003C77EA" w:rsidRDefault="003C77EA" w:rsidP="003C77EA">
                              <w:pPr>
                                <w:jc w:val="center"/>
                                <w:rPr>
                                  <w:b/>
                                  <w:sz w:val="60"/>
                                  <w:szCs w:val="60"/>
                                </w:rPr>
                              </w:pPr>
                              <w:r>
                                <w:rPr>
                                  <w:b/>
                                  <w:sz w:val="60"/>
                                  <w:szCs w:val="60"/>
                                </w:rPr>
                                <w:t>Turvallisuusasiakirja</w:t>
                              </w:r>
                            </w:p>
                          </w:sdtContent>
                        </w:sdt>
                        <w:p w14:paraId="4ACD3793" w14:textId="77777777" w:rsidR="003C77EA" w:rsidRDefault="003C77EA" w:rsidP="003C77EA">
                          <w:pPr>
                            <w:jc w:val="center"/>
                            <w:rPr>
                              <w:b/>
                              <w:sz w:val="60"/>
                              <w:szCs w:val="60"/>
                            </w:rPr>
                          </w:pPr>
                        </w:p>
                        <w:p w14:paraId="3DD9D38D" w14:textId="77777777" w:rsidR="003C77EA" w:rsidRPr="00A91EAE" w:rsidRDefault="003C77EA" w:rsidP="003C77EA">
                          <w:pPr>
                            <w:jc w:val="center"/>
                            <w:rPr>
                              <w:b/>
                              <w:sz w:val="28"/>
                              <w:szCs w:val="60"/>
                            </w:rPr>
                          </w:pPr>
                          <w:r w:rsidRPr="00A91EAE">
                            <w:rPr>
                              <w:b/>
                              <w:sz w:val="28"/>
                              <w:szCs w:val="60"/>
                            </w:rPr>
                            <w:t>Heka</w:t>
                          </w:r>
                        </w:p>
                        <w:p w14:paraId="68959732" w14:textId="77777777" w:rsidR="003C77EA" w:rsidRPr="00A91EAE" w:rsidRDefault="003C77EA" w:rsidP="003C77EA">
                          <w:pPr>
                            <w:jc w:val="center"/>
                            <w:rPr>
                              <w:b/>
                              <w:sz w:val="28"/>
                              <w:szCs w:val="60"/>
                            </w:rPr>
                          </w:pPr>
                          <w:r w:rsidRPr="00A91EAE">
                            <w:rPr>
                              <w:b/>
                              <w:sz w:val="28"/>
                              <w:szCs w:val="60"/>
                            </w:rPr>
                            <w:t>Haso</w:t>
                          </w:r>
                        </w:p>
                        <w:p w14:paraId="4DD6443C" w14:textId="77777777" w:rsidR="003C77EA" w:rsidRDefault="003C77EA" w:rsidP="003C77EA">
                          <w:pPr>
                            <w:jc w:val="center"/>
                            <w:rPr>
                              <w:b/>
                              <w:sz w:val="28"/>
                              <w:szCs w:val="60"/>
                            </w:rPr>
                          </w:pPr>
                          <w:r>
                            <w:rPr>
                              <w:b/>
                              <w:sz w:val="28"/>
                              <w:szCs w:val="60"/>
                            </w:rPr>
                            <w:t>Asunto Oy Helsingin</w:t>
                          </w:r>
                        </w:p>
                        <w:p w14:paraId="3004A14B" w14:textId="77777777" w:rsidR="003C77EA" w:rsidRDefault="003C77EA" w:rsidP="003C77EA">
                          <w:pPr>
                            <w:jc w:val="center"/>
                            <w:rPr>
                              <w:b/>
                              <w:sz w:val="28"/>
                              <w:szCs w:val="60"/>
                            </w:rPr>
                          </w:pPr>
                        </w:p>
                        <w:p w14:paraId="3CAC7883" w14:textId="77777777" w:rsidR="003C77EA" w:rsidRDefault="003C77EA" w:rsidP="003C77EA">
                          <w:pPr>
                            <w:jc w:val="center"/>
                            <w:rPr>
                              <w:b/>
                              <w:sz w:val="28"/>
                              <w:szCs w:val="60"/>
                            </w:rPr>
                          </w:pPr>
                        </w:p>
                        <w:p w14:paraId="3F981142" w14:textId="77777777" w:rsidR="003C77EA" w:rsidRPr="00691CB1" w:rsidRDefault="003C77EA" w:rsidP="003C77EA">
                          <w:pPr>
                            <w:jc w:val="center"/>
                            <w:rPr>
                              <w:sz w:val="28"/>
                              <w:szCs w:val="60"/>
                            </w:rPr>
                          </w:pPr>
                          <w:r w:rsidRPr="00691CB1">
                            <w:rPr>
                              <w:sz w:val="28"/>
                              <w:szCs w:val="60"/>
                            </w:rPr>
                            <w:t>Katuosoite</w:t>
                          </w:r>
                        </w:p>
                        <w:p w14:paraId="47DAD862" w14:textId="77777777" w:rsidR="003C77EA" w:rsidRPr="00691CB1" w:rsidRDefault="003C77EA" w:rsidP="003C77EA">
                          <w:pPr>
                            <w:jc w:val="center"/>
                            <w:rPr>
                              <w:sz w:val="28"/>
                              <w:szCs w:val="60"/>
                            </w:rPr>
                          </w:pPr>
                          <w:r w:rsidRPr="00691CB1">
                            <w:rPr>
                              <w:sz w:val="28"/>
                              <w:szCs w:val="60"/>
                            </w:rPr>
                            <w:t>00000 Helsinki</w:t>
                          </w:r>
                        </w:p>
                        <w:p w14:paraId="31AC056A" w14:textId="77777777" w:rsidR="003C77EA" w:rsidRDefault="003C77EA" w:rsidP="003C77EA">
                          <w:pPr>
                            <w:rPr>
                              <w:b/>
                              <w:sz w:val="28"/>
                              <w:szCs w:val="60"/>
                            </w:rPr>
                          </w:pPr>
                        </w:p>
                        <w:p w14:paraId="2F5876DF" w14:textId="77777777" w:rsidR="003C77EA" w:rsidRDefault="003C77EA" w:rsidP="003C77EA">
                          <w:pPr>
                            <w:rPr>
                              <w:b/>
                              <w:sz w:val="28"/>
                              <w:szCs w:val="60"/>
                            </w:rPr>
                          </w:pPr>
                        </w:p>
                        <w:p w14:paraId="6FD507CD" w14:textId="77777777" w:rsidR="003C77EA" w:rsidRDefault="003C77EA" w:rsidP="003C77EA">
                          <w:pPr>
                            <w:jc w:val="center"/>
                            <w:rPr>
                              <w:b/>
                              <w:sz w:val="28"/>
                              <w:szCs w:val="60"/>
                            </w:rPr>
                          </w:pPr>
                          <w:r>
                            <w:rPr>
                              <w:b/>
                              <w:sz w:val="28"/>
                              <w:szCs w:val="60"/>
                            </w:rPr>
                            <w:t>Suunnittelija Oy</w:t>
                          </w:r>
                        </w:p>
                        <w:p w14:paraId="5A99258D" w14:textId="03021D67" w:rsidR="003C77EA" w:rsidRDefault="003C77EA" w:rsidP="003C77EA">
                          <w:pPr>
                            <w:jc w:val="center"/>
                            <w:rPr>
                              <w:b/>
                              <w:sz w:val="28"/>
                              <w:szCs w:val="60"/>
                            </w:rPr>
                          </w:pPr>
                          <w:r>
                            <w:rPr>
                              <w:b/>
                              <w:sz w:val="28"/>
                              <w:szCs w:val="60"/>
                            </w:rPr>
                            <w:t xml:space="preserve"> </w:t>
                          </w:r>
                          <w:sdt>
                            <w:sdtPr>
                              <w:rPr>
                                <w:b/>
                                <w:sz w:val="28"/>
                                <w:szCs w:val="60"/>
                              </w:rPr>
                              <w:alias w:val="Julkaisupäivämäärä"/>
                              <w:tag w:val=""/>
                              <w:id w:val="-519474451"/>
                              <w:placeholder>
                                <w:docPart w:val="626BBAE9C1434CF6ADB329705115C72C"/>
                              </w:placeholder>
                              <w:dataBinding w:prefixMappings="xmlns:ns0='http://schemas.microsoft.com/office/2006/coverPageProps' " w:xpath="/ns0:CoverPageProperties[1]/ns0:PublishDate[1]" w:storeItemID="{55AF091B-3C7A-41E3-B477-F2FDAA23CFDA}"/>
                              <w:date w:fullDate="2024-02-05T00:00:00Z">
                                <w:dateFormat w:val="d.M.yyyy"/>
                                <w:lid w:val="fi-FI"/>
                                <w:storeMappedDataAs w:val="dateTime"/>
                                <w:calendar w:val="gregorian"/>
                              </w:date>
                            </w:sdtPr>
                            <w:sdtEndPr/>
                            <w:sdtContent>
                              <w:r w:rsidR="00470C1C">
                                <w:rPr>
                                  <w:b/>
                                  <w:sz w:val="28"/>
                                  <w:szCs w:val="60"/>
                                </w:rPr>
                                <w:t>5</w:t>
                              </w:r>
                              <w:r w:rsidR="00007B04">
                                <w:rPr>
                                  <w:b/>
                                  <w:sz w:val="28"/>
                                  <w:szCs w:val="60"/>
                                </w:rPr>
                                <w:t>.</w:t>
                              </w:r>
                              <w:r w:rsidR="00470C1C">
                                <w:rPr>
                                  <w:b/>
                                  <w:sz w:val="28"/>
                                  <w:szCs w:val="60"/>
                                </w:rPr>
                                <w:t>2</w:t>
                              </w:r>
                              <w:r w:rsidR="00007B04">
                                <w:rPr>
                                  <w:b/>
                                  <w:sz w:val="28"/>
                                  <w:szCs w:val="60"/>
                                </w:rPr>
                                <w:t>.202</w:t>
                              </w:r>
                              <w:r w:rsidR="00470C1C">
                                <w:rPr>
                                  <w:b/>
                                  <w:sz w:val="28"/>
                                  <w:szCs w:val="60"/>
                                </w:rPr>
                                <w:t>4</w:t>
                              </w:r>
                            </w:sdtContent>
                          </w:sdt>
                        </w:p>
                      </w:txbxContent>
                    </v:textbox>
                  </v:shape>
                </w:pict>
              </mc:Fallback>
            </mc:AlternateContent>
          </w:r>
          <w:r>
            <w:br w:type="page"/>
          </w:r>
        </w:p>
      </w:sdtContent>
    </w:sdt>
    <w:p w14:paraId="467F1BD0" w14:textId="77777777" w:rsidR="00F328DD" w:rsidRPr="008037B1" w:rsidRDefault="00F328DD" w:rsidP="00F328DD">
      <w:pPr>
        <w:pStyle w:val="1Ohje"/>
        <w:ind w:left="0" w:hanging="851"/>
      </w:pPr>
      <w:r>
        <w:lastRenderedPageBreak/>
        <w:t>OHJE</w:t>
      </w:r>
      <w:r>
        <w:tab/>
        <w:t>Turvallisuusasiakirja tulee pitää ajan tasalla ja siihen tehdyt päivitykset kirjata kansilehteen. Valmiit kohdat ovat esimerkkejä ja niitä tulee muuttaa tai lisätä tehtyjen päivitysten mukaiseksi.</w:t>
      </w:r>
    </w:p>
    <w:p w14:paraId="155AC81E" w14:textId="77777777" w:rsidR="00F328DD" w:rsidRDefault="00F328DD" w:rsidP="00F328DD">
      <w:pPr>
        <w:tabs>
          <w:tab w:val="left" w:pos="3584"/>
        </w:tabs>
      </w:pPr>
    </w:p>
    <w:p w14:paraId="56BBDA4C" w14:textId="77777777" w:rsidR="00F328DD" w:rsidRDefault="00F328DD" w:rsidP="00F328DD">
      <w:pPr>
        <w:tabs>
          <w:tab w:val="left" w:pos="3584"/>
        </w:tabs>
      </w:pPr>
    </w:p>
    <w:p w14:paraId="7FB286AC" w14:textId="77777777" w:rsidR="00F328DD" w:rsidRDefault="00F328DD" w:rsidP="00F328DD">
      <w:pPr>
        <w:tabs>
          <w:tab w:val="left" w:pos="3584"/>
        </w:tabs>
      </w:pPr>
      <w:r>
        <w:t>Asiakirjan päivitykset: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0"/>
        <w:gridCol w:w="3219"/>
        <w:gridCol w:w="1429"/>
        <w:gridCol w:w="1117"/>
      </w:tblGrid>
      <w:tr w:rsidR="00F328DD" w:rsidRPr="00780B4A" w14:paraId="2CAB0582" w14:textId="77777777" w:rsidTr="00680B87">
        <w:tc>
          <w:tcPr>
            <w:tcW w:w="2954" w:type="dxa"/>
          </w:tcPr>
          <w:p w14:paraId="7EE5785B" w14:textId="77777777" w:rsidR="00F328DD" w:rsidRPr="00780B4A" w:rsidRDefault="00F328DD" w:rsidP="00680B87">
            <w:pPr>
              <w:rPr>
                <w:b/>
                <w:bCs/>
              </w:rPr>
            </w:pPr>
            <w:r w:rsidRPr="00780B4A">
              <w:rPr>
                <w:b/>
                <w:bCs/>
              </w:rPr>
              <w:t>Sisältö</w:t>
            </w:r>
          </w:p>
        </w:tc>
        <w:tc>
          <w:tcPr>
            <w:tcW w:w="3366" w:type="dxa"/>
          </w:tcPr>
          <w:p w14:paraId="44472F46" w14:textId="77777777" w:rsidR="00F328DD" w:rsidRPr="00780B4A" w:rsidRDefault="00F328DD" w:rsidP="00680B87">
            <w:pPr>
              <w:rPr>
                <w:b/>
                <w:bCs/>
              </w:rPr>
            </w:pPr>
            <w:r w:rsidRPr="00780B4A">
              <w:rPr>
                <w:b/>
                <w:bCs/>
              </w:rPr>
              <w:t>Vaihe</w:t>
            </w:r>
          </w:p>
        </w:tc>
        <w:tc>
          <w:tcPr>
            <w:tcW w:w="1440" w:type="dxa"/>
          </w:tcPr>
          <w:p w14:paraId="79ED5FC7" w14:textId="77777777" w:rsidR="00F328DD" w:rsidRPr="00780B4A" w:rsidRDefault="00F328DD" w:rsidP="00680B87">
            <w:pPr>
              <w:rPr>
                <w:b/>
                <w:bCs/>
              </w:rPr>
            </w:pPr>
            <w:r w:rsidRPr="00780B4A">
              <w:rPr>
                <w:b/>
                <w:bCs/>
              </w:rPr>
              <w:t>Päivämäärä</w:t>
            </w:r>
          </w:p>
        </w:tc>
        <w:tc>
          <w:tcPr>
            <w:tcW w:w="1147" w:type="dxa"/>
          </w:tcPr>
          <w:p w14:paraId="22803CD9" w14:textId="77777777" w:rsidR="00F328DD" w:rsidRPr="00780B4A" w:rsidRDefault="00F328DD" w:rsidP="00680B87">
            <w:pPr>
              <w:rPr>
                <w:b/>
                <w:bCs/>
              </w:rPr>
            </w:pPr>
            <w:r w:rsidRPr="00780B4A">
              <w:rPr>
                <w:b/>
                <w:bCs/>
              </w:rPr>
              <w:t>Laatija</w:t>
            </w:r>
          </w:p>
        </w:tc>
      </w:tr>
      <w:tr w:rsidR="00F328DD" w:rsidRPr="008037B1" w14:paraId="51EF24A5" w14:textId="77777777" w:rsidTr="00680B87">
        <w:tc>
          <w:tcPr>
            <w:tcW w:w="2954" w:type="dxa"/>
          </w:tcPr>
          <w:p w14:paraId="37FF1A4D" w14:textId="77777777" w:rsidR="00F328DD" w:rsidRPr="00694759" w:rsidRDefault="00F328DD" w:rsidP="00680B87">
            <w:pPr>
              <w:rPr>
                <w:i/>
                <w:color w:val="0070C0"/>
              </w:rPr>
            </w:pPr>
            <w:r w:rsidRPr="00694759">
              <w:rPr>
                <w:i/>
                <w:color w:val="0070C0"/>
              </w:rPr>
              <w:t>Turvallisuusasiakirjan avaus, tietojen kerääminen</w:t>
            </w:r>
          </w:p>
        </w:tc>
        <w:tc>
          <w:tcPr>
            <w:tcW w:w="3366" w:type="dxa"/>
          </w:tcPr>
          <w:p w14:paraId="50A0E027" w14:textId="77777777" w:rsidR="00F328DD" w:rsidRPr="00694759" w:rsidRDefault="00F328DD" w:rsidP="00680B87">
            <w:pPr>
              <w:rPr>
                <w:i/>
                <w:color w:val="0070C0"/>
              </w:rPr>
            </w:pPr>
            <w:r w:rsidRPr="00694759">
              <w:rPr>
                <w:i/>
                <w:color w:val="0070C0"/>
              </w:rPr>
              <w:t>Suunnitteluvaiheen käynnistäminen</w:t>
            </w:r>
          </w:p>
        </w:tc>
        <w:tc>
          <w:tcPr>
            <w:tcW w:w="1440" w:type="dxa"/>
          </w:tcPr>
          <w:p w14:paraId="46C40C63" w14:textId="77777777" w:rsidR="00F328DD" w:rsidRPr="008037B1" w:rsidRDefault="00F328DD" w:rsidP="00680B87"/>
        </w:tc>
        <w:tc>
          <w:tcPr>
            <w:tcW w:w="1147" w:type="dxa"/>
          </w:tcPr>
          <w:p w14:paraId="6A1C1218" w14:textId="77777777" w:rsidR="00F328DD" w:rsidRPr="008037B1" w:rsidRDefault="00F328DD" w:rsidP="00680B87"/>
        </w:tc>
      </w:tr>
      <w:tr w:rsidR="00F328DD" w:rsidRPr="008037B1" w14:paraId="7EFC9C55" w14:textId="77777777" w:rsidTr="00680B87">
        <w:tc>
          <w:tcPr>
            <w:tcW w:w="2954" w:type="dxa"/>
          </w:tcPr>
          <w:p w14:paraId="5E5DA66E" w14:textId="77777777" w:rsidR="00F328DD" w:rsidRPr="00694759" w:rsidRDefault="00F328DD" w:rsidP="00680B87">
            <w:pPr>
              <w:rPr>
                <w:i/>
                <w:color w:val="0070C0"/>
              </w:rPr>
            </w:pPr>
            <w:r>
              <w:rPr>
                <w:i/>
                <w:color w:val="0070C0"/>
              </w:rPr>
              <w:t>Suunnittelijat lisänneet lähtötiedot</w:t>
            </w:r>
          </w:p>
        </w:tc>
        <w:tc>
          <w:tcPr>
            <w:tcW w:w="3366" w:type="dxa"/>
          </w:tcPr>
          <w:p w14:paraId="49C6B7A8" w14:textId="77777777" w:rsidR="00F328DD" w:rsidRPr="00694759" w:rsidRDefault="00F328DD" w:rsidP="00680B87">
            <w:pPr>
              <w:rPr>
                <w:i/>
                <w:color w:val="0070C0"/>
              </w:rPr>
            </w:pPr>
          </w:p>
        </w:tc>
        <w:tc>
          <w:tcPr>
            <w:tcW w:w="1440" w:type="dxa"/>
          </w:tcPr>
          <w:p w14:paraId="67807EDF" w14:textId="77777777" w:rsidR="00F328DD" w:rsidRPr="008037B1" w:rsidRDefault="00F328DD" w:rsidP="00680B87"/>
        </w:tc>
        <w:tc>
          <w:tcPr>
            <w:tcW w:w="1147" w:type="dxa"/>
          </w:tcPr>
          <w:p w14:paraId="47901EDB" w14:textId="77777777" w:rsidR="00F328DD" w:rsidRPr="008037B1" w:rsidRDefault="00F328DD" w:rsidP="00680B87"/>
        </w:tc>
      </w:tr>
      <w:tr w:rsidR="00F328DD" w:rsidRPr="008037B1" w14:paraId="6B9BA0C6" w14:textId="77777777" w:rsidTr="00680B87">
        <w:tc>
          <w:tcPr>
            <w:tcW w:w="2954" w:type="dxa"/>
          </w:tcPr>
          <w:p w14:paraId="3C0674D8" w14:textId="77777777" w:rsidR="00F328DD" w:rsidRPr="00694759" w:rsidRDefault="00F328DD" w:rsidP="00680B87">
            <w:pPr>
              <w:rPr>
                <w:i/>
                <w:color w:val="0070C0"/>
              </w:rPr>
            </w:pPr>
            <w:r>
              <w:rPr>
                <w:i/>
                <w:color w:val="0070C0"/>
              </w:rPr>
              <w:t>Turvallisuusasiakirjan päivitys</w:t>
            </w:r>
          </w:p>
        </w:tc>
        <w:tc>
          <w:tcPr>
            <w:tcW w:w="3366" w:type="dxa"/>
          </w:tcPr>
          <w:p w14:paraId="5EBD67FF" w14:textId="77777777" w:rsidR="00F328DD" w:rsidRPr="00694759" w:rsidRDefault="00F328DD" w:rsidP="00680B87">
            <w:pPr>
              <w:rPr>
                <w:i/>
                <w:color w:val="0070C0"/>
              </w:rPr>
            </w:pPr>
            <w:r w:rsidRPr="00694759">
              <w:rPr>
                <w:i/>
                <w:color w:val="0070C0"/>
              </w:rPr>
              <w:t>Tarjouspyyntö rakennusurakkaan</w:t>
            </w:r>
          </w:p>
        </w:tc>
        <w:tc>
          <w:tcPr>
            <w:tcW w:w="1440" w:type="dxa"/>
          </w:tcPr>
          <w:p w14:paraId="234B8033" w14:textId="77777777" w:rsidR="00F328DD" w:rsidRPr="008037B1" w:rsidRDefault="00F328DD" w:rsidP="00680B87"/>
        </w:tc>
        <w:tc>
          <w:tcPr>
            <w:tcW w:w="1147" w:type="dxa"/>
          </w:tcPr>
          <w:p w14:paraId="2281E0D9" w14:textId="77777777" w:rsidR="00F328DD" w:rsidRPr="008037B1" w:rsidRDefault="00F328DD" w:rsidP="00680B87"/>
        </w:tc>
      </w:tr>
      <w:tr w:rsidR="00F328DD" w:rsidRPr="008037B1" w14:paraId="4D63D2C5" w14:textId="77777777" w:rsidTr="00680B87">
        <w:tc>
          <w:tcPr>
            <w:tcW w:w="2954" w:type="dxa"/>
          </w:tcPr>
          <w:p w14:paraId="4C73B1C2" w14:textId="77777777" w:rsidR="00F328DD" w:rsidRDefault="00F328DD" w:rsidP="00680B87">
            <w:r w:rsidRPr="00A3027A">
              <w:rPr>
                <w:i/>
                <w:color w:val="0070C0"/>
              </w:rPr>
              <w:t>Turvallisuusasiakirjan päivitys</w:t>
            </w:r>
          </w:p>
        </w:tc>
        <w:tc>
          <w:tcPr>
            <w:tcW w:w="3366" w:type="dxa"/>
          </w:tcPr>
          <w:p w14:paraId="0D7733A0" w14:textId="77777777" w:rsidR="00F328DD" w:rsidRPr="00694759" w:rsidRDefault="00F328DD" w:rsidP="00680B87">
            <w:pPr>
              <w:rPr>
                <w:i/>
                <w:color w:val="0070C0"/>
              </w:rPr>
            </w:pPr>
            <w:r w:rsidRPr="00694759">
              <w:rPr>
                <w:i/>
                <w:color w:val="0070C0"/>
              </w:rPr>
              <w:t>Tarjouspyyntö sivu-urakkaan</w:t>
            </w:r>
          </w:p>
        </w:tc>
        <w:tc>
          <w:tcPr>
            <w:tcW w:w="1440" w:type="dxa"/>
          </w:tcPr>
          <w:p w14:paraId="310433ED" w14:textId="77777777" w:rsidR="00F328DD" w:rsidRPr="008037B1" w:rsidRDefault="00F328DD" w:rsidP="00680B87"/>
        </w:tc>
        <w:tc>
          <w:tcPr>
            <w:tcW w:w="1147" w:type="dxa"/>
          </w:tcPr>
          <w:p w14:paraId="0948EAC9" w14:textId="77777777" w:rsidR="00F328DD" w:rsidRPr="008037B1" w:rsidRDefault="00F328DD" w:rsidP="00680B87"/>
        </w:tc>
      </w:tr>
      <w:tr w:rsidR="00F328DD" w:rsidRPr="008037B1" w14:paraId="7EF6EFBA" w14:textId="77777777" w:rsidTr="00680B87">
        <w:tc>
          <w:tcPr>
            <w:tcW w:w="2954" w:type="dxa"/>
          </w:tcPr>
          <w:p w14:paraId="0999C0C9" w14:textId="77777777" w:rsidR="00F328DD" w:rsidRDefault="00F328DD" w:rsidP="00680B87">
            <w:r w:rsidRPr="00A3027A">
              <w:rPr>
                <w:i/>
                <w:color w:val="0070C0"/>
              </w:rPr>
              <w:t>Turvallisuusasiakirjan päivitys</w:t>
            </w:r>
          </w:p>
        </w:tc>
        <w:tc>
          <w:tcPr>
            <w:tcW w:w="3366" w:type="dxa"/>
          </w:tcPr>
          <w:p w14:paraId="6A85A41A" w14:textId="77777777" w:rsidR="00F328DD" w:rsidRPr="00694759" w:rsidRDefault="00F328DD" w:rsidP="00680B87">
            <w:pPr>
              <w:rPr>
                <w:i/>
                <w:color w:val="0070C0"/>
              </w:rPr>
            </w:pPr>
            <w:r w:rsidRPr="00694759">
              <w:rPr>
                <w:i/>
                <w:color w:val="0070C0"/>
              </w:rPr>
              <w:t>Aloituskokouksen jälkeen</w:t>
            </w:r>
          </w:p>
        </w:tc>
        <w:tc>
          <w:tcPr>
            <w:tcW w:w="1440" w:type="dxa"/>
          </w:tcPr>
          <w:p w14:paraId="23F5656B" w14:textId="77777777" w:rsidR="00F328DD" w:rsidRPr="008037B1" w:rsidRDefault="00F328DD" w:rsidP="00680B87"/>
        </w:tc>
        <w:tc>
          <w:tcPr>
            <w:tcW w:w="1147" w:type="dxa"/>
          </w:tcPr>
          <w:p w14:paraId="184089E6" w14:textId="77777777" w:rsidR="00F328DD" w:rsidRPr="008037B1" w:rsidRDefault="00F328DD" w:rsidP="00680B87"/>
        </w:tc>
      </w:tr>
      <w:tr w:rsidR="00F328DD" w:rsidRPr="008037B1" w14:paraId="52ADA131" w14:textId="77777777" w:rsidTr="00680B87">
        <w:tc>
          <w:tcPr>
            <w:tcW w:w="2954" w:type="dxa"/>
          </w:tcPr>
          <w:p w14:paraId="6257B518" w14:textId="77777777" w:rsidR="00F328DD" w:rsidRDefault="00F328DD" w:rsidP="00680B87">
            <w:r w:rsidRPr="00A3027A">
              <w:rPr>
                <w:i/>
                <w:color w:val="0070C0"/>
              </w:rPr>
              <w:t>Turvallisuusasiakirjan päivitys</w:t>
            </w:r>
          </w:p>
        </w:tc>
        <w:tc>
          <w:tcPr>
            <w:tcW w:w="3366" w:type="dxa"/>
          </w:tcPr>
          <w:p w14:paraId="59CB43BE" w14:textId="77777777" w:rsidR="00F328DD" w:rsidRPr="00694759" w:rsidRDefault="00F328DD" w:rsidP="00680B87">
            <w:pPr>
              <w:rPr>
                <w:i/>
                <w:color w:val="0070C0"/>
              </w:rPr>
            </w:pPr>
            <w:r w:rsidRPr="00694759">
              <w:rPr>
                <w:i/>
                <w:color w:val="0070C0"/>
              </w:rPr>
              <w:t>Tarjouspyyntö erillisurakkaan</w:t>
            </w:r>
          </w:p>
        </w:tc>
        <w:tc>
          <w:tcPr>
            <w:tcW w:w="1440" w:type="dxa"/>
          </w:tcPr>
          <w:p w14:paraId="65F2AAAF" w14:textId="77777777" w:rsidR="00F328DD" w:rsidRPr="008037B1" w:rsidRDefault="00F328DD" w:rsidP="00680B87"/>
        </w:tc>
        <w:tc>
          <w:tcPr>
            <w:tcW w:w="1147" w:type="dxa"/>
          </w:tcPr>
          <w:p w14:paraId="298AF389" w14:textId="77777777" w:rsidR="00F328DD" w:rsidRPr="008037B1" w:rsidRDefault="00F328DD" w:rsidP="00680B87"/>
        </w:tc>
      </w:tr>
      <w:tr w:rsidR="00F328DD" w:rsidRPr="008037B1" w14:paraId="266FBDB1" w14:textId="77777777" w:rsidTr="00680B87">
        <w:tc>
          <w:tcPr>
            <w:tcW w:w="2954" w:type="dxa"/>
          </w:tcPr>
          <w:p w14:paraId="6A0DA725" w14:textId="77777777" w:rsidR="00F328DD" w:rsidRPr="007A3DA9" w:rsidRDefault="00F328DD" w:rsidP="00680B87">
            <w:pPr>
              <w:rPr>
                <w:i/>
                <w:color w:val="0070C0"/>
              </w:rPr>
            </w:pPr>
          </w:p>
        </w:tc>
        <w:tc>
          <w:tcPr>
            <w:tcW w:w="3366" w:type="dxa"/>
          </w:tcPr>
          <w:p w14:paraId="28D2282F" w14:textId="77777777" w:rsidR="00F328DD" w:rsidRPr="008037B1" w:rsidRDefault="00F328DD" w:rsidP="00680B87"/>
        </w:tc>
        <w:tc>
          <w:tcPr>
            <w:tcW w:w="1440" w:type="dxa"/>
          </w:tcPr>
          <w:p w14:paraId="215C6293" w14:textId="77777777" w:rsidR="00F328DD" w:rsidRPr="008037B1" w:rsidRDefault="00F328DD" w:rsidP="00680B87"/>
        </w:tc>
        <w:tc>
          <w:tcPr>
            <w:tcW w:w="1147" w:type="dxa"/>
          </w:tcPr>
          <w:p w14:paraId="703E7086" w14:textId="77777777" w:rsidR="00F328DD" w:rsidRPr="008037B1" w:rsidRDefault="00F328DD" w:rsidP="00680B87"/>
        </w:tc>
      </w:tr>
    </w:tbl>
    <w:p w14:paraId="27CCF044" w14:textId="77777777" w:rsidR="00F328DD" w:rsidRDefault="00F328DD" w:rsidP="005B33E5">
      <w:pPr>
        <w:rPr>
          <w:b/>
          <w:sz w:val="28"/>
        </w:rPr>
      </w:pPr>
    </w:p>
    <w:p w14:paraId="7C2A26AF" w14:textId="77777777" w:rsidR="00F328DD" w:rsidRDefault="00F328DD" w:rsidP="005B33E5">
      <w:pPr>
        <w:rPr>
          <w:b/>
          <w:sz w:val="28"/>
        </w:rPr>
      </w:pPr>
    </w:p>
    <w:p w14:paraId="781AFA70" w14:textId="77777777" w:rsidR="00BF5588" w:rsidRPr="005B33E5" w:rsidRDefault="00630C4D" w:rsidP="005B33E5">
      <w:pPr>
        <w:rPr>
          <w:b/>
          <w:sz w:val="28"/>
        </w:rPr>
      </w:pPr>
      <w:r w:rsidRPr="005B33E5">
        <w:rPr>
          <w:b/>
          <w:sz w:val="28"/>
        </w:rPr>
        <w:t>Sisällysluettelo</w:t>
      </w:r>
      <w:r w:rsidR="009F3594" w:rsidRPr="005B33E5">
        <w:rPr>
          <w:b/>
          <w:sz w:val="28"/>
        </w:rPr>
        <w:t>:</w:t>
      </w:r>
    </w:p>
    <w:p w14:paraId="3E06860F" w14:textId="77777777" w:rsidR="008C7053" w:rsidRPr="00793225" w:rsidRDefault="008C7053" w:rsidP="008C7053"/>
    <w:p w14:paraId="6C090EFA" w14:textId="3C89F4D1" w:rsidR="00096E06" w:rsidRDefault="004B0901">
      <w:pPr>
        <w:pStyle w:val="Sisluet1"/>
        <w:rPr>
          <w:rFonts w:asciiTheme="minorHAnsi" w:eastAsiaTheme="minorEastAsia" w:hAnsiTheme="minorHAnsi" w:cstheme="minorBidi"/>
          <w:b w:val="0"/>
          <w:bCs w:val="0"/>
          <w:iCs w:val="0"/>
          <w:noProof/>
          <w:kern w:val="2"/>
          <w:sz w:val="22"/>
          <w:szCs w:val="22"/>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58040890" w:history="1">
        <w:r w:rsidR="00096E06" w:rsidRPr="000B69EE">
          <w:rPr>
            <w:rStyle w:val="Hyperlinkki"/>
            <w:noProof/>
          </w:rPr>
          <w:t>1</w:t>
        </w:r>
        <w:r w:rsidR="00096E06">
          <w:rPr>
            <w:rFonts w:asciiTheme="minorHAnsi" w:eastAsiaTheme="minorEastAsia" w:hAnsiTheme="minorHAnsi" w:cstheme="minorBidi"/>
            <w:b w:val="0"/>
            <w:bCs w:val="0"/>
            <w:iCs w:val="0"/>
            <w:noProof/>
            <w:kern w:val="2"/>
            <w:sz w:val="22"/>
            <w:szCs w:val="22"/>
            <w14:ligatures w14:val="standardContextual"/>
          </w:rPr>
          <w:tab/>
        </w:r>
        <w:r w:rsidR="00096E06" w:rsidRPr="000B69EE">
          <w:rPr>
            <w:rStyle w:val="Hyperlinkki"/>
            <w:noProof/>
          </w:rPr>
          <w:t>Yleistä</w:t>
        </w:r>
        <w:r w:rsidR="00096E06">
          <w:rPr>
            <w:noProof/>
            <w:webHidden/>
          </w:rPr>
          <w:tab/>
        </w:r>
        <w:r w:rsidR="00096E06">
          <w:rPr>
            <w:noProof/>
            <w:webHidden/>
          </w:rPr>
          <w:fldChar w:fldCharType="begin"/>
        </w:r>
        <w:r w:rsidR="00096E06">
          <w:rPr>
            <w:noProof/>
            <w:webHidden/>
          </w:rPr>
          <w:instrText xml:space="preserve"> PAGEREF _Toc158040890 \h </w:instrText>
        </w:r>
        <w:r w:rsidR="00096E06">
          <w:rPr>
            <w:noProof/>
            <w:webHidden/>
          </w:rPr>
        </w:r>
        <w:r w:rsidR="00096E06">
          <w:rPr>
            <w:noProof/>
            <w:webHidden/>
          </w:rPr>
          <w:fldChar w:fldCharType="separate"/>
        </w:r>
        <w:r w:rsidR="00096E06">
          <w:rPr>
            <w:noProof/>
            <w:webHidden/>
          </w:rPr>
          <w:t>2</w:t>
        </w:r>
        <w:r w:rsidR="00096E06">
          <w:rPr>
            <w:noProof/>
            <w:webHidden/>
          </w:rPr>
          <w:fldChar w:fldCharType="end"/>
        </w:r>
      </w:hyperlink>
    </w:p>
    <w:p w14:paraId="3290763F" w14:textId="351854FF" w:rsidR="00096E06" w:rsidRDefault="00007AFA">
      <w:pPr>
        <w:pStyle w:val="Sisluet2"/>
        <w:rPr>
          <w:rFonts w:asciiTheme="minorHAnsi" w:eastAsiaTheme="minorEastAsia" w:hAnsiTheme="minorHAnsi" w:cstheme="minorBidi"/>
          <w:b w:val="0"/>
          <w:bCs w:val="0"/>
          <w:noProof/>
          <w:kern w:val="2"/>
          <w:sz w:val="22"/>
          <w14:ligatures w14:val="standardContextual"/>
        </w:rPr>
      </w:pPr>
      <w:hyperlink w:anchor="_Toc158040891" w:history="1">
        <w:r w:rsidR="00096E06" w:rsidRPr="000B69EE">
          <w:rPr>
            <w:rStyle w:val="Hyperlinkki"/>
            <w:noProof/>
          </w:rPr>
          <w:t>1.1</w:t>
        </w:r>
        <w:r w:rsidR="00096E06">
          <w:rPr>
            <w:rFonts w:asciiTheme="minorHAnsi" w:eastAsiaTheme="minorEastAsia" w:hAnsiTheme="minorHAnsi" w:cstheme="minorBidi"/>
            <w:b w:val="0"/>
            <w:bCs w:val="0"/>
            <w:noProof/>
            <w:kern w:val="2"/>
            <w:sz w:val="22"/>
            <w14:ligatures w14:val="standardContextual"/>
          </w:rPr>
          <w:tab/>
        </w:r>
        <w:r w:rsidR="00096E06" w:rsidRPr="000B69EE">
          <w:rPr>
            <w:rStyle w:val="Hyperlinkki"/>
            <w:noProof/>
          </w:rPr>
          <w:t>Turvallisuusasiakirjan tarkoitus</w:t>
        </w:r>
        <w:r w:rsidR="00096E06">
          <w:rPr>
            <w:noProof/>
            <w:webHidden/>
          </w:rPr>
          <w:tab/>
        </w:r>
        <w:r w:rsidR="00096E06">
          <w:rPr>
            <w:noProof/>
            <w:webHidden/>
          </w:rPr>
          <w:fldChar w:fldCharType="begin"/>
        </w:r>
        <w:r w:rsidR="00096E06">
          <w:rPr>
            <w:noProof/>
            <w:webHidden/>
          </w:rPr>
          <w:instrText xml:space="preserve"> PAGEREF _Toc158040891 \h </w:instrText>
        </w:r>
        <w:r w:rsidR="00096E06">
          <w:rPr>
            <w:noProof/>
            <w:webHidden/>
          </w:rPr>
        </w:r>
        <w:r w:rsidR="00096E06">
          <w:rPr>
            <w:noProof/>
            <w:webHidden/>
          </w:rPr>
          <w:fldChar w:fldCharType="separate"/>
        </w:r>
        <w:r w:rsidR="00096E06">
          <w:rPr>
            <w:noProof/>
            <w:webHidden/>
          </w:rPr>
          <w:t>2</w:t>
        </w:r>
        <w:r w:rsidR="00096E06">
          <w:rPr>
            <w:noProof/>
            <w:webHidden/>
          </w:rPr>
          <w:fldChar w:fldCharType="end"/>
        </w:r>
      </w:hyperlink>
    </w:p>
    <w:p w14:paraId="6B15183D" w14:textId="03FF9DC9" w:rsidR="00096E06" w:rsidRDefault="00007AFA">
      <w:pPr>
        <w:pStyle w:val="Sisluet2"/>
        <w:rPr>
          <w:rFonts w:asciiTheme="minorHAnsi" w:eastAsiaTheme="minorEastAsia" w:hAnsiTheme="minorHAnsi" w:cstheme="minorBidi"/>
          <w:b w:val="0"/>
          <w:bCs w:val="0"/>
          <w:noProof/>
          <w:kern w:val="2"/>
          <w:sz w:val="22"/>
          <w14:ligatures w14:val="standardContextual"/>
        </w:rPr>
      </w:pPr>
      <w:hyperlink w:anchor="_Toc158040892" w:history="1">
        <w:r w:rsidR="00096E06" w:rsidRPr="000B69EE">
          <w:rPr>
            <w:rStyle w:val="Hyperlinkki"/>
            <w:noProof/>
          </w:rPr>
          <w:t>1.2</w:t>
        </w:r>
        <w:r w:rsidR="00096E06">
          <w:rPr>
            <w:rFonts w:asciiTheme="minorHAnsi" w:eastAsiaTheme="minorEastAsia" w:hAnsiTheme="minorHAnsi" w:cstheme="minorBidi"/>
            <w:b w:val="0"/>
            <w:bCs w:val="0"/>
            <w:noProof/>
            <w:kern w:val="2"/>
            <w:sz w:val="22"/>
            <w14:ligatures w14:val="standardContextual"/>
          </w:rPr>
          <w:tab/>
        </w:r>
        <w:r w:rsidR="00096E06" w:rsidRPr="000B69EE">
          <w:rPr>
            <w:rStyle w:val="Hyperlinkki"/>
            <w:noProof/>
          </w:rPr>
          <w:t>Toteutusmuoto</w:t>
        </w:r>
        <w:r w:rsidR="00096E06">
          <w:rPr>
            <w:noProof/>
            <w:webHidden/>
          </w:rPr>
          <w:tab/>
        </w:r>
        <w:r w:rsidR="00096E06">
          <w:rPr>
            <w:noProof/>
            <w:webHidden/>
          </w:rPr>
          <w:fldChar w:fldCharType="begin"/>
        </w:r>
        <w:r w:rsidR="00096E06">
          <w:rPr>
            <w:noProof/>
            <w:webHidden/>
          </w:rPr>
          <w:instrText xml:space="preserve"> PAGEREF _Toc158040892 \h </w:instrText>
        </w:r>
        <w:r w:rsidR="00096E06">
          <w:rPr>
            <w:noProof/>
            <w:webHidden/>
          </w:rPr>
        </w:r>
        <w:r w:rsidR="00096E06">
          <w:rPr>
            <w:noProof/>
            <w:webHidden/>
          </w:rPr>
          <w:fldChar w:fldCharType="separate"/>
        </w:r>
        <w:r w:rsidR="00096E06">
          <w:rPr>
            <w:noProof/>
            <w:webHidden/>
          </w:rPr>
          <w:t>2</w:t>
        </w:r>
        <w:r w:rsidR="00096E06">
          <w:rPr>
            <w:noProof/>
            <w:webHidden/>
          </w:rPr>
          <w:fldChar w:fldCharType="end"/>
        </w:r>
      </w:hyperlink>
    </w:p>
    <w:p w14:paraId="234FD5B2" w14:textId="154C7A6E" w:rsidR="00096E06" w:rsidRDefault="00007AFA">
      <w:pPr>
        <w:pStyle w:val="Sisluet2"/>
        <w:rPr>
          <w:rFonts w:asciiTheme="minorHAnsi" w:eastAsiaTheme="minorEastAsia" w:hAnsiTheme="minorHAnsi" w:cstheme="minorBidi"/>
          <w:b w:val="0"/>
          <w:bCs w:val="0"/>
          <w:noProof/>
          <w:kern w:val="2"/>
          <w:sz w:val="22"/>
          <w14:ligatures w14:val="standardContextual"/>
        </w:rPr>
      </w:pPr>
      <w:hyperlink w:anchor="_Toc158040893" w:history="1">
        <w:r w:rsidR="00096E06" w:rsidRPr="000B69EE">
          <w:rPr>
            <w:rStyle w:val="Hyperlinkki"/>
            <w:noProof/>
          </w:rPr>
          <w:t>1.3</w:t>
        </w:r>
        <w:r w:rsidR="00096E06">
          <w:rPr>
            <w:rFonts w:asciiTheme="minorHAnsi" w:eastAsiaTheme="minorEastAsia" w:hAnsiTheme="minorHAnsi" w:cstheme="minorBidi"/>
            <w:b w:val="0"/>
            <w:bCs w:val="0"/>
            <w:noProof/>
            <w:kern w:val="2"/>
            <w:sz w:val="22"/>
            <w14:ligatures w14:val="standardContextual"/>
          </w:rPr>
          <w:tab/>
        </w:r>
        <w:r w:rsidR="00096E06" w:rsidRPr="000B69EE">
          <w:rPr>
            <w:rStyle w:val="Hyperlinkki"/>
            <w:noProof/>
          </w:rPr>
          <w:t>Vastuu- ja yhteyshenkilöt turvallisuusasioissa</w:t>
        </w:r>
        <w:r w:rsidR="00096E06">
          <w:rPr>
            <w:noProof/>
            <w:webHidden/>
          </w:rPr>
          <w:tab/>
        </w:r>
        <w:r w:rsidR="00096E06">
          <w:rPr>
            <w:noProof/>
            <w:webHidden/>
          </w:rPr>
          <w:fldChar w:fldCharType="begin"/>
        </w:r>
        <w:r w:rsidR="00096E06">
          <w:rPr>
            <w:noProof/>
            <w:webHidden/>
          </w:rPr>
          <w:instrText xml:space="preserve"> PAGEREF _Toc158040893 \h </w:instrText>
        </w:r>
        <w:r w:rsidR="00096E06">
          <w:rPr>
            <w:noProof/>
            <w:webHidden/>
          </w:rPr>
        </w:r>
        <w:r w:rsidR="00096E06">
          <w:rPr>
            <w:noProof/>
            <w:webHidden/>
          </w:rPr>
          <w:fldChar w:fldCharType="separate"/>
        </w:r>
        <w:r w:rsidR="00096E06">
          <w:rPr>
            <w:noProof/>
            <w:webHidden/>
          </w:rPr>
          <w:t>3</w:t>
        </w:r>
        <w:r w:rsidR="00096E06">
          <w:rPr>
            <w:noProof/>
            <w:webHidden/>
          </w:rPr>
          <w:fldChar w:fldCharType="end"/>
        </w:r>
      </w:hyperlink>
    </w:p>
    <w:p w14:paraId="48C5D91E" w14:textId="7A28DEFB" w:rsidR="00096E06" w:rsidRDefault="00007AFA">
      <w:pPr>
        <w:pStyle w:val="Sisluet1"/>
        <w:rPr>
          <w:rFonts w:asciiTheme="minorHAnsi" w:eastAsiaTheme="minorEastAsia" w:hAnsiTheme="minorHAnsi" w:cstheme="minorBidi"/>
          <w:b w:val="0"/>
          <w:bCs w:val="0"/>
          <w:iCs w:val="0"/>
          <w:noProof/>
          <w:kern w:val="2"/>
          <w:sz w:val="22"/>
          <w:szCs w:val="22"/>
          <w14:ligatures w14:val="standardContextual"/>
        </w:rPr>
      </w:pPr>
      <w:hyperlink w:anchor="_Toc158040894" w:history="1">
        <w:r w:rsidR="00096E06" w:rsidRPr="000B69EE">
          <w:rPr>
            <w:rStyle w:val="Hyperlinkki"/>
            <w:noProof/>
          </w:rPr>
          <w:t>2</w:t>
        </w:r>
        <w:r w:rsidR="00096E06">
          <w:rPr>
            <w:rFonts w:asciiTheme="minorHAnsi" w:eastAsiaTheme="minorEastAsia" w:hAnsiTheme="minorHAnsi" w:cstheme="minorBidi"/>
            <w:b w:val="0"/>
            <w:bCs w:val="0"/>
            <w:iCs w:val="0"/>
            <w:noProof/>
            <w:kern w:val="2"/>
            <w:sz w:val="22"/>
            <w:szCs w:val="22"/>
            <w14:ligatures w14:val="standardContextual"/>
          </w:rPr>
          <w:tab/>
        </w:r>
        <w:r w:rsidR="00096E06" w:rsidRPr="000B69EE">
          <w:rPr>
            <w:rStyle w:val="Hyperlinkki"/>
            <w:noProof/>
          </w:rPr>
          <w:t>Rakennushankkeen vaara- ja haittatekijät</w:t>
        </w:r>
        <w:r w:rsidR="00096E06">
          <w:rPr>
            <w:noProof/>
            <w:webHidden/>
          </w:rPr>
          <w:tab/>
        </w:r>
        <w:r w:rsidR="00096E06">
          <w:rPr>
            <w:noProof/>
            <w:webHidden/>
          </w:rPr>
          <w:fldChar w:fldCharType="begin"/>
        </w:r>
        <w:r w:rsidR="00096E06">
          <w:rPr>
            <w:noProof/>
            <w:webHidden/>
          </w:rPr>
          <w:instrText xml:space="preserve"> PAGEREF _Toc158040894 \h </w:instrText>
        </w:r>
        <w:r w:rsidR="00096E06">
          <w:rPr>
            <w:noProof/>
            <w:webHidden/>
          </w:rPr>
        </w:r>
        <w:r w:rsidR="00096E06">
          <w:rPr>
            <w:noProof/>
            <w:webHidden/>
          </w:rPr>
          <w:fldChar w:fldCharType="separate"/>
        </w:r>
        <w:r w:rsidR="00096E06">
          <w:rPr>
            <w:noProof/>
            <w:webHidden/>
          </w:rPr>
          <w:t>4</w:t>
        </w:r>
        <w:r w:rsidR="00096E06">
          <w:rPr>
            <w:noProof/>
            <w:webHidden/>
          </w:rPr>
          <w:fldChar w:fldCharType="end"/>
        </w:r>
      </w:hyperlink>
    </w:p>
    <w:p w14:paraId="69272A5D" w14:textId="7A5C5546" w:rsidR="00096E06" w:rsidRDefault="00007AFA">
      <w:pPr>
        <w:pStyle w:val="Sisluet2"/>
        <w:rPr>
          <w:rFonts w:asciiTheme="minorHAnsi" w:eastAsiaTheme="minorEastAsia" w:hAnsiTheme="minorHAnsi" w:cstheme="minorBidi"/>
          <w:b w:val="0"/>
          <w:bCs w:val="0"/>
          <w:noProof/>
          <w:kern w:val="2"/>
          <w:sz w:val="22"/>
          <w14:ligatures w14:val="standardContextual"/>
        </w:rPr>
      </w:pPr>
      <w:hyperlink w:anchor="_Toc158040895" w:history="1">
        <w:r w:rsidR="00096E06" w:rsidRPr="000B69EE">
          <w:rPr>
            <w:rStyle w:val="Hyperlinkki"/>
            <w:noProof/>
          </w:rPr>
          <w:t>2.1</w:t>
        </w:r>
        <w:r w:rsidR="00096E06">
          <w:rPr>
            <w:rFonts w:asciiTheme="minorHAnsi" w:eastAsiaTheme="minorEastAsia" w:hAnsiTheme="minorHAnsi" w:cstheme="minorBidi"/>
            <w:b w:val="0"/>
            <w:bCs w:val="0"/>
            <w:noProof/>
            <w:kern w:val="2"/>
            <w:sz w:val="22"/>
            <w14:ligatures w14:val="standardContextual"/>
          </w:rPr>
          <w:tab/>
        </w:r>
        <w:r w:rsidR="00096E06" w:rsidRPr="000B69EE">
          <w:rPr>
            <w:rStyle w:val="Hyperlinkki"/>
            <w:noProof/>
          </w:rPr>
          <w:t>Rakennuskohde ja toteutus</w:t>
        </w:r>
        <w:r w:rsidR="00096E06">
          <w:rPr>
            <w:noProof/>
            <w:webHidden/>
          </w:rPr>
          <w:tab/>
        </w:r>
        <w:r w:rsidR="00096E06">
          <w:rPr>
            <w:noProof/>
            <w:webHidden/>
          </w:rPr>
          <w:fldChar w:fldCharType="begin"/>
        </w:r>
        <w:r w:rsidR="00096E06">
          <w:rPr>
            <w:noProof/>
            <w:webHidden/>
          </w:rPr>
          <w:instrText xml:space="preserve"> PAGEREF _Toc158040895 \h </w:instrText>
        </w:r>
        <w:r w:rsidR="00096E06">
          <w:rPr>
            <w:noProof/>
            <w:webHidden/>
          </w:rPr>
        </w:r>
        <w:r w:rsidR="00096E06">
          <w:rPr>
            <w:noProof/>
            <w:webHidden/>
          </w:rPr>
          <w:fldChar w:fldCharType="separate"/>
        </w:r>
        <w:r w:rsidR="00096E06">
          <w:rPr>
            <w:noProof/>
            <w:webHidden/>
          </w:rPr>
          <w:t>4</w:t>
        </w:r>
        <w:r w:rsidR="00096E06">
          <w:rPr>
            <w:noProof/>
            <w:webHidden/>
          </w:rPr>
          <w:fldChar w:fldCharType="end"/>
        </w:r>
      </w:hyperlink>
    </w:p>
    <w:p w14:paraId="1E912327" w14:textId="7A415AF6" w:rsidR="00096E06" w:rsidRDefault="00007AFA">
      <w:pPr>
        <w:pStyle w:val="Sisluet2"/>
        <w:rPr>
          <w:rFonts w:asciiTheme="minorHAnsi" w:eastAsiaTheme="minorEastAsia" w:hAnsiTheme="minorHAnsi" w:cstheme="minorBidi"/>
          <w:b w:val="0"/>
          <w:bCs w:val="0"/>
          <w:noProof/>
          <w:kern w:val="2"/>
          <w:sz w:val="22"/>
          <w14:ligatures w14:val="standardContextual"/>
        </w:rPr>
      </w:pPr>
      <w:hyperlink w:anchor="_Toc158040896" w:history="1">
        <w:r w:rsidR="00096E06" w:rsidRPr="000B69EE">
          <w:rPr>
            <w:rStyle w:val="Hyperlinkki"/>
            <w:noProof/>
          </w:rPr>
          <w:t>2.2</w:t>
        </w:r>
        <w:r w:rsidR="00096E06">
          <w:rPr>
            <w:rFonts w:asciiTheme="minorHAnsi" w:eastAsiaTheme="minorEastAsia" w:hAnsiTheme="minorHAnsi" w:cstheme="minorBidi"/>
            <w:b w:val="0"/>
            <w:bCs w:val="0"/>
            <w:noProof/>
            <w:kern w:val="2"/>
            <w:sz w:val="22"/>
            <w14:ligatures w14:val="standardContextual"/>
          </w:rPr>
          <w:tab/>
        </w:r>
        <w:r w:rsidR="00096E06" w:rsidRPr="000B69EE">
          <w:rPr>
            <w:rStyle w:val="Hyperlinkki"/>
            <w:noProof/>
          </w:rPr>
          <w:t>Rakennusalue/-paikka</w:t>
        </w:r>
        <w:r w:rsidR="00096E06">
          <w:rPr>
            <w:noProof/>
            <w:webHidden/>
          </w:rPr>
          <w:tab/>
        </w:r>
        <w:r w:rsidR="00096E06">
          <w:rPr>
            <w:noProof/>
            <w:webHidden/>
          </w:rPr>
          <w:fldChar w:fldCharType="begin"/>
        </w:r>
        <w:r w:rsidR="00096E06">
          <w:rPr>
            <w:noProof/>
            <w:webHidden/>
          </w:rPr>
          <w:instrText xml:space="preserve"> PAGEREF _Toc158040896 \h </w:instrText>
        </w:r>
        <w:r w:rsidR="00096E06">
          <w:rPr>
            <w:noProof/>
            <w:webHidden/>
          </w:rPr>
        </w:r>
        <w:r w:rsidR="00096E06">
          <w:rPr>
            <w:noProof/>
            <w:webHidden/>
          </w:rPr>
          <w:fldChar w:fldCharType="separate"/>
        </w:r>
        <w:r w:rsidR="00096E06">
          <w:rPr>
            <w:noProof/>
            <w:webHidden/>
          </w:rPr>
          <w:t>5</w:t>
        </w:r>
        <w:r w:rsidR="00096E06">
          <w:rPr>
            <w:noProof/>
            <w:webHidden/>
          </w:rPr>
          <w:fldChar w:fldCharType="end"/>
        </w:r>
      </w:hyperlink>
    </w:p>
    <w:p w14:paraId="40FE6230" w14:textId="2AB0C680" w:rsidR="00096E06" w:rsidRDefault="00007AFA">
      <w:pPr>
        <w:pStyle w:val="Sisluet2"/>
        <w:rPr>
          <w:rFonts w:asciiTheme="minorHAnsi" w:eastAsiaTheme="minorEastAsia" w:hAnsiTheme="minorHAnsi" w:cstheme="minorBidi"/>
          <w:b w:val="0"/>
          <w:bCs w:val="0"/>
          <w:noProof/>
          <w:kern w:val="2"/>
          <w:sz w:val="22"/>
          <w14:ligatures w14:val="standardContextual"/>
        </w:rPr>
      </w:pPr>
      <w:hyperlink w:anchor="_Toc158040897" w:history="1">
        <w:r w:rsidR="00096E06" w:rsidRPr="000B69EE">
          <w:rPr>
            <w:rStyle w:val="Hyperlinkki"/>
            <w:noProof/>
          </w:rPr>
          <w:t>2.3</w:t>
        </w:r>
        <w:r w:rsidR="00096E06">
          <w:rPr>
            <w:rFonts w:asciiTheme="minorHAnsi" w:eastAsiaTheme="minorEastAsia" w:hAnsiTheme="minorHAnsi" w:cstheme="minorBidi"/>
            <w:b w:val="0"/>
            <w:bCs w:val="0"/>
            <w:noProof/>
            <w:kern w:val="2"/>
            <w:sz w:val="22"/>
            <w14:ligatures w14:val="standardContextual"/>
          </w:rPr>
          <w:tab/>
        </w:r>
        <w:r w:rsidR="00096E06" w:rsidRPr="000B69EE">
          <w:rPr>
            <w:rStyle w:val="Hyperlinkki"/>
            <w:noProof/>
          </w:rPr>
          <w:t>Lähiympäristö</w:t>
        </w:r>
        <w:r w:rsidR="00096E06">
          <w:rPr>
            <w:noProof/>
            <w:webHidden/>
          </w:rPr>
          <w:tab/>
        </w:r>
        <w:r w:rsidR="00096E06">
          <w:rPr>
            <w:noProof/>
            <w:webHidden/>
          </w:rPr>
          <w:fldChar w:fldCharType="begin"/>
        </w:r>
        <w:r w:rsidR="00096E06">
          <w:rPr>
            <w:noProof/>
            <w:webHidden/>
          </w:rPr>
          <w:instrText xml:space="preserve"> PAGEREF _Toc158040897 \h </w:instrText>
        </w:r>
        <w:r w:rsidR="00096E06">
          <w:rPr>
            <w:noProof/>
            <w:webHidden/>
          </w:rPr>
        </w:r>
        <w:r w:rsidR="00096E06">
          <w:rPr>
            <w:noProof/>
            <w:webHidden/>
          </w:rPr>
          <w:fldChar w:fldCharType="separate"/>
        </w:r>
        <w:r w:rsidR="00096E06">
          <w:rPr>
            <w:noProof/>
            <w:webHidden/>
          </w:rPr>
          <w:t>6</w:t>
        </w:r>
        <w:r w:rsidR="00096E06">
          <w:rPr>
            <w:noProof/>
            <w:webHidden/>
          </w:rPr>
          <w:fldChar w:fldCharType="end"/>
        </w:r>
      </w:hyperlink>
    </w:p>
    <w:p w14:paraId="7A09AF2A" w14:textId="503D4BC7" w:rsidR="00096E06" w:rsidRDefault="00007AFA">
      <w:pPr>
        <w:pStyle w:val="Sisluet2"/>
        <w:rPr>
          <w:rFonts w:asciiTheme="minorHAnsi" w:eastAsiaTheme="minorEastAsia" w:hAnsiTheme="minorHAnsi" w:cstheme="minorBidi"/>
          <w:b w:val="0"/>
          <w:bCs w:val="0"/>
          <w:noProof/>
          <w:kern w:val="2"/>
          <w:sz w:val="22"/>
          <w14:ligatures w14:val="standardContextual"/>
        </w:rPr>
      </w:pPr>
      <w:hyperlink w:anchor="_Toc158040898" w:history="1">
        <w:r w:rsidR="00096E06" w:rsidRPr="000B69EE">
          <w:rPr>
            <w:rStyle w:val="Hyperlinkki"/>
            <w:noProof/>
          </w:rPr>
          <w:t>2.4</w:t>
        </w:r>
        <w:r w:rsidR="00096E06">
          <w:rPr>
            <w:rFonts w:asciiTheme="minorHAnsi" w:eastAsiaTheme="minorEastAsia" w:hAnsiTheme="minorHAnsi" w:cstheme="minorBidi"/>
            <w:b w:val="0"/>
            <w:bCs w:val="0"/>
            <w:noProof/>
            <w:kern w:val="2"/>
            <w:sz w:val="22"/>
            <w14:ligatures w14:val="standardContextual"/>
          </w:rPr>
          <w:tab/>
        </w:r>
        <w:r w:rsidR="00096E06" w:rsidRPr="000B69EE">
          <w:rPr>
            <w:rStyle w:val="Hyperlinkki"/>
            <w:noProof/>
          </w:rPr>
          <w:t>Rakennustyöt</w:t>
        </w:r>
        <w:r w:rsidR="00096E06">
          <w:rPr>
            <w:noProof/>
            <w:webHidden/>
          </w:rPr>
          <w:tab/>
        </w:r>
        <w:r w:rsidR="00096E06">
          <w:rPr>
            <w:noProof/>
            <w:webHidden/>
          </w:rPr>
          <w:fldChar w:fldCharType="begin"/>
        </w:r>
        <w:r w:rsidR="00096E06">
          <w:rPr>
            <w:noProof/>
            <w:webHidden/>
          </w:rPr>
          <w:instrText xml:space="preserve"> PAGEREF _Toc158040898 \h </w:instrText>
        </w:r>
        <w:r w:rsidR="00096E06">
          <w:rPr>
            <w:noProof/>
            <w:webHidden/>
          </w:rPr>
        </w:r>
        <w:r w:rsidR="00096E06">
          <w:rPr>
            <w:noProof/>
            <w:webHidden/>
          </w:rPr>
          <w:fldChar w:fldCharType="separate"/>
        </w:r>
        <w:r w:rsidR="00096E06">
          <w:rPr>
            <w:noProof/>
            <w:webHidden/>
          </w:rPr>
          <w:t>6</w:t>
        </w:r>
        <w:r w:rsidR="00096E06">
          <w:rPr>
            <w:noProof/>
            <w:webHidden/>
          </w:rPr>
          <w:fldChar w:fldCharType="end"/>
        </w:r>
      </w:hyperlink>
    </w:p>
    <w:p w14:paraId="6091D564" w14:textId="13791162" w:rsidR="00096E06" w:rsidRDefault="00007AFA">
      <w:pPr>
        <w:pStyle w:val="Sisluet2"/>
        <w:rPr>
          <w:rFonts w:asciiTheme="minorHAnsi" w:eastAsiaTheme="minorEastAsia" w:hAnsiTheme="minorHAnsi" w:cstheme="minorBidi"/>
          <w:b w:val="0"/>
          <w:bCs w:val="0"/>
          <w:noProof/>
          <w:kern w:val="2"/>
          <w:sz w:val="22"/>
          <w14:ligatures w14:val="standardContextual"/>
        </w:rPr>
      </w:pPr>
      <w:hyperlink w:anchor="_Toc158040899" w:history="1">
        <w:r w:rsidR="00096E06" w:rsidRPr="000B69EE">
          <w:rPr>
            <w:rStyle w:val="Hyperlinkki"/>
            <w:noProof/>
          </w:rPr>
          <w:t>2.5</w:t>
        </w:r>
        <w:r w:rsidR="00096E06">
          <w:rPr>
            <w:rFonts w:asciiTheme="minorHAnsi" w:eastAsiaTheme="minorEastAsia" w:hAnsiTheme="minorHAnsi" w:cstheme="minorBidi"/>
            <w:b w:val="0"/>
            <w:bCs w:val="0"/>
            <w:noProof/>
            <w:kern w:val="2"/>
            <w:sz w:val="22"/>
            <w14:ligatures w14:val="standardContextual"/>
          </w:rPr>
          <w:tab/>
        </w:r>
        <w:r w:rsidR="00096E06" w:rsidRPr="000B69EE">
          <w:rPr>
            <w:rStyle w:val="Hyperlinkki"/>
            <w:noProof/>
          </w:rPr>
          <w:t>Muut erityiset vaara- ja haittatekijät</w:t>
        </w:r>
        <w:r w:rsidR="00096E06">
          <w:rPr>
            <w:noProof/>
            <w:webHidden/>
          </w:rPr>
          <w:tab/>
        </w:r>
        <w:r w:rsidR="00096E06">
          <w:rPr>
            <w:noProof/>
            <w:webHidden/>
          </w:rPr>
          <w:fldChar w:fldCharType="begin"/>
        </w:r>
        <w:r w:rsidR="00096E06">
          <w:rPr>
            <w:noProof/>
            <w:webHidden/>
          </w:rPr>
          <w:instrText xml:space="preserve"> PAGEREF _Toc158040899 \h </w:instrText>
        </w:r>
        <w:r w:rsidR="00096E06">
          <w:rPr>
            <w:noProof/>
            <w:webHidden/>
          </w:rPr>
        </w:r>
        <w:r w:rsidR="00096E06">
          <w:rPr>
            <w:noProof/>
            <w:webHidden/>
          </w:rPr>
          <w:fldChar w:fldCharType="separate"/>
        </w:r>
        <w:r w:rsidR="00096E06">
          <w:rPr>
            <w:noProof/>
            <w:webHidden/>
          </w:rPr>
          <w:t>7</w:t>
        </w:r>
        <w:r w:rsidR="00096E06">
          <w:rPr>
            <w:noProof/>
            <w:webHidden/>
          </w:rPr>
          <w:fldChar w:fldCharType="end"/>
        </w:r>
      </w:hyperlink>
    </w:p>
    <w:p w14:paraId="55B45656" w14:textId="23BB1B9A" w:rsidR="00096E06" w:rsidRDefault="00007AFA">
      <w:pPr>
        <w:pStyle w:val="Sisluet1"/>
        <w:rPr>
          <w:rFonts w:asciiTheme="minorHAnsi" w:eastAsiaTheme="minorEastAsia" w:hAnsiTheme="minorHAnsi" w:cstheme="minorBidi"/>
          <w:b w:val="0"/>
          <w:bCs w:val="0"/>
          <w:iCs w:val="0"/>
          <w:noProof/>
          <w:kern w:val="2"/>
          <w:sz w:val="22"/>
          <w:szCs w:val="22"/>
          <w14:ligatures w14:val="standardContextual"/>
        </w:rPr>
      </w:pPr>
      <w:hyperlink w:anchor="_Toc158040900" w:history="1">
        <w:r w:rsidR="00096E06" w:rsidRPr="000B69EE">
          <w:rPr>
            <w:rStyle w:val="Hyperlinkki"/>
            <w:noProof/>
          </w:rPr>
          <w:t>3</w:t>
        </w:r>
        <w:r w:rsidR="00096E06">
          <w:rPr>
            <w:rFonts w:asciiTheme="minorHAnsi" w:eastAsiaTheme="minorEastAsia" w:hAnsiTheme="minorHAnsi" w:cstheme="minorBidi"/>
            <w:b w:val="0"/>
            <w:bCs w:val="0"/>
            <w:iCs w:val="0"/>
            <w:noProof/>
            <w:kern w:val="2"/>
            <w:sz w:val="22"/>
            <w:szCs w:val="22"/>
            <w14:ligatures w14:val="standardContextual"/>
          </w:rPr>
          <w:tab/>
        </w:r>
        <w:r w:rsidR="00096E06" w:rsidRPr="000B69EE">
          <w:rPr>
            <w:rStyle w:val="Hyperlinkki"/>
            <w:noProof/>
          </w:rPr>
          <w:t>Työmaahan liittyvä teollinen tai muu toiminta</w:t>
        </w:r>
        <w:r w:rsidR="00096E06">
          <w:rPr>
            <w:noProof/>
            <w:webHidden/>
          </w:rPr>
          <w:tab/>
        </w:r>
        <w:r w:rsidR="00096E06">
          <w:rPr>
            <w:noProof/>
            <w:webHidden/>
          </w:rPr>
          <w:fldChar w:fldCharType="begin"/>
        </w:r>
        <w:r w:rsidR="00096E06">
          <w:rPr>
            <w:noProof/>
            <w:webHidden/>
          </w:rPr>
          <w:instrText xml:space="preserve"> PAGEREF _Toc158040900 \h </w:instrText>
        </w:r>
        <w:r w:rsidR="00096E06">
          <w:rPr>
            <w:noProof/>
            <w:webHidden/>
          </w:rPr>
        </w:r>
        <w:r w:rsidR="00096E06">
          <w:rPr>
            <w:noProof/>
            <w:webHidden/>
          </w:rPr>
          <w:fldChar w:fldCharType="separate"/>
        </w:r>
        <w:r w:rsidR="00096E06">
          <w:rPr>
            <w:noProof/>
            <w:webHidden/>
          </w:rPr>
          <w:t>7</w:t>
        </w:r>
        <w:r w:rsidR="00096E06">
          <w:rPr>
            <w:noProof/>
            <w:webHidden/>
          </w:rPr>
          <w:fldChar w:fldCharType="end"/>
        </w:r>
      </w:hyperlink>
    </w:p>
    <w:p w14:paraId="0261087F" w14:textId="566DD5B4" w:rsidR="00096E06" w:rsidRDefault="00007AFA">
      <w:pPr>
        <w:pStyle w:val="Sisluet1"/>
        <w:rPr>
          <w:rFonts w:asciiTheme="minorHAnsi" w:eastAsiaTheme="minorEastAsia" w:hAnsiTheme="minorHAnsi" w:cstheme="minorBidi"/>
          <w:b w:val="0"/>
          <w:bCs w:val="0"/>
          <w:iCs w:val="0"/>
          <w:noProof/>
          <w:kern w:val="2"/>
          <w:sz w:val="22"/>
          <w:szCs w:val="22"/>
          <w14:ligatures w14:val="standardContextual"/>
        </w:rPr>
      </w:pPr>
      <w:hyperlink w:anchor="_Toc158040901" w:history="1">
        <w:r w:rsidR="00096E06" w:rsidRPr="000B69EE">
          <w:rPr>
            <w:rStyle w:val="Hyperlinkki"/>
            <w:noProof/>
          </w:rPr>
          <w:t>Liitteet</w:t>
        </w:r>
        <w:r w:rsidR="00096E06">
          <w:rPr>
            <w:noProof/>
            <w:webHidden/>
          </w:rPr>
          <w:tab/>
        </w:r>
        <w:r w:rsidR="00096E06">
          <w:rPr>
            <w:noProof/>
            <w:webHidden/>
          </w:rPr>
          <w:fldChar w:fldCharType="begin"/>
        </w:r>
        <w:r w:rsidR="00096E06">
          <w:rPr>
            <w:noProof/>
            <w:webHidden/>
          </w:rPr>
          <w:instrText xml:space="preserve"> PAGEREF _Toc158040901 \h </w:instrText>
        </w:r>
        <w:r w:rsidR="00096E06">
          <w:rPr>
            <w:noProof/>
            <w:webHidden/>
          </w:rPr>
        </w:r>
        <w:r w:rsidR="00096E06">
          <w:rPr>
            <w:noProof/>
            <w:webHidden/>
          </w:rPr>
          <w:fldChar w:fldCharType="separate"/>
        </w:r>
        <w:r w:rsidR="00096E06">
          <w:rPr>
            <w:noProof/>
            <w:webHidden/>
          </w:rPr>
          <w:t>8</w:t>
        </w:r>
        <w:r w:rsidR="00096E06">
          <w:rPr>
            <w:noProof/>
            <w:webHidden/>
          </w:rPr>
          <w:fldChar w:fldCharType="end"/>
        </w:r>
      </w:hyperlink>
    </w:p>
    <w:p w14:paraId="77542792" w14:textId="218FCD31" w:rsidR="00844630" w:rsidRPr="00A30F0B" w:rsidRDefault="004B0901" w:rsidP="00F328DD">
      <w:pPr>
        <w:sectPr w:rsidR="00844630" w:rsidRPr="00A30F0B" w:rsidSect="003C77EA">
          <w:headerReference w:type="default" r:id="rId9"/>
          <w:footerReference w:type="default" r:id="rId10"/>
          <w:headerReference w:type="first" r:id="rId11"/>
          <w:pgSz w:w="11906" w:h="16838" w:code="9"/>
          <w:pgMar w:top="567" w:right="567" w:bottom="567" w:left="2694" w:header="567" w:footer="567" w:gutter="0"/>
          <w:pgNumType w:start="0"/>
          <w:cols w:space="708"/>
          <w:titlePg/>
          <w:docGrid w:linePitch="272"/>
        </w:sectPr>
      </w:pPr>
      <w:r>
        <w:rPr>
          <w:rFonts w:ascii="Calibri" w:hAnsi="Calibri" w:cs="Arial"/>
          <w:sz w:val="24"/>
          <w:szCs w:val="24"/>
        </w:rPr>
        <w:fldChar w:fldCharType="end"/>
      </w:r>
    </w:p>
    <w:p w14:paraId="727F081E" w14:textId="77777777" w:rsidR="00E77A34" w:rsidRPr="00E77A34" w:rsidRDefault="00E77A34" w:rsidP="00E77A34">
      <w:pPr>
        <w:keepNext/>
        <w:numPr>
          <w:ilvl w:val="0"/>
          <w:numId w:val="4"/>
        </w:numPr>
        <w:spacing w:before="240" w:after="120"/>
        <w:outlineLvl w:val="0"/>
        <w:rPr>
          <w:b/>
          <w:bCs/>
          <w:sz w:val="28"/>
          <w:szCs w:val="28"/>
        </w:rPr>
      </w:pPr>
      <w:bookmarkStart w:id="1" w:name="_Toc490563391"/>
      <w:bookmarkStart w:id="2" w:name="_Toc158040890"/>
      <w:r w:rsidRPr="00E77A34">
        <w:rPr>
          <w:b/>
          <w:bCs/>
          <w:sz w:val="28"/>
          <w:szCs w:val="28"/>
        </w:rPr>
        <w:lastRenderedPageBreak/>
        <w:t>Yleistä</w:t>
      </w:r>
      <w:bookmarkEnd w:id="1"/>
      <w:bookmarkEnd w:id="2"/>
    </w:p>
    <w:p w14:paraId="0E675F50" w14:textId="77777777" w:rsidR="00E77A34" w:rsidRPr="00E77A34" w:rsidRDefault="00E77A34" w:rsidP="00E77A34">
      <w:pPr>
        <w:rPr>
          <w:u w:val="single"/>
        </w:rPr>
      </w:pPr>
      <w:r w:rsidRPr="00E77A34">
        <w:rPr>
          <w:u w:val="single"/>
        </w:rPr>
        <w:t>Asiakirjan tekstityypit:</w:t>
      </w:r>
    </w:p>
    <w:p w14:paraId="2EC02FA5" w14:textId="77777777" w:rsidR="00E77A34" w:rsidRPr="00E77A34" w:rsidRDefault="00E77A34" w:rsidP="00E77A34">
      <w:pPr>
        <w:rPr>
          <w:i/>
          <w:iCs/>
        </w:rPr>
      </w:pPr>
      <w:r w:rsidRPr="00E77A34">
        <w:rPr>
          <w:i/>
          <w:iCs/>
          <w:color w:val="FF0000"/>
        </w:rPr>
        <w:t>Ohjetekstit on esitetty punaisella fontilla</w:t>
      </w:r>
    </w:p>
    <w:p w14:paraId="1DF08D88" w14:textId="77777777" w:rsidR="00E77A34" w:rsidRPr="00E77A34" w:rsidRDefault="00E77A34" w:rsidP="00E77A34">
      <w:pPr>
        <w:rPr>
          <w:i/>
          <w:color w:val="0070C0"/>
        </w:rPr>
      </w:pPr>
      <w:r w:rsidRPr="00E77A34">
        <w:rPr>
          <w:i/>
          <w:color w:val="0070C0"/>
        </w:rPr>
        <w:t>Esimerkkitekstit on esitetty sinisellä fontilla</w:t>
      </w:r>
    </w:p>
    <w:p w14:paraId="307263EA" w14:textId="77777777" w:rsidR="00E77A34" w:rsidRPr="00E77A34" w:rsidRDefault="00E77A34" w:rsidP="00E77A34">
      <w:r w:rsidRPr="00E77A34">
        <w:rPr>
          <w:highlight w:val="yellow"/>
        </w:rPr>
        <w:t>Täydennettävillä teksteillä keltainen tausta</w:t>
      </w:r>
    </w:p>
    <w:p w14:paraId="2F6FC2C1" w14:textId="78BE7C3E" w:rsidR="00E77A34" w:rsidRPr="00E77A34" w:rsidRDefault="00E77A34" w:rsidP="00E77A34">
      <w:r w:rsidRPr="00E77A34">
        <w:t>Vakiotekstit on esitetty mustalla fontilla.</w:t>
      </w:r>
      <w:r w:rsidR="00007B04">
        <w:t xml:space="preserve"> </w:t>
      </w:r>
      <w:r w:rsidR="00007B04" w:rsidRPr="007E5E46">
        <w:t xml:space="preserve">Vakiotekstejä ei </w:t>
      </w:r>
      <w:r w:rsidR="007E5E46">
        <w:t>lä</w:t>
      </w:r>
      <w:r w:rsidR="003B7D31">
        <w:t>htökohtaisesti</w:t>
      </w:r>
      <w:r w:rsidR="00007B04" w:rsidRPr="007E5E46">
        <w:t xml:space="preserve"> ole tarvetta muokata.</w:t>
      </w:r>
    </w:p>
    <w:p w14:paraId="6D8F292C" w14:textId="77777777" w:rsidR="00E77A34" w:rsidRDefault="00E77A34" w:rsidP="00E77A34"/>
    <w:p w14:paraId="282B6CA1" w14:textId="77777777" w:rsidR="00E504E4" w:rsidRPr="00E77A34" w:rsidRDefault="00E504E4" w:rsidP="00E504E4">
      <w:pPr>
        <w:pStyle w:val="1Ohje"/>
        <w:ind w:left="0" w:hanging="851"/>
      </w:pPr>
      <w:r w:rsidRPr="00E504E4">
        <w:rPr>
          <w:iCs/>
        </w:rPr>
        <w:t>Ohje</w:t>
      </w:r>
      <w:r w:rsidRPr="00E504E4">
        <w:rPr>
          <w:iCs/>
        </w:rPr>
        <w:tab/>
        <w:t xml:space="preserve">Tallenna asiakirja AINA uusimmassa </w:t>
      </w:r>
      <w:proofErr w:type="spellStart"/>
      <w:r w:rsidRPr="00E504E4">
        <w:rPr>
          <w:iCs/>
        </w:rPr>
        <w:t>word</w:t>
      </w:r>
      <w:proofErr w:type="spellEnd"/>
      <w:r w:rsidRPr="00E504E4">
        <w:rPr>
          <w:iCs/>
        </w:rPr>
        <w:t xml:space="preserve">-tallennusmuodossa </w:t>
      </w:r>
      <w:r w:rsidRPr="00E504E4">
        <w:rPr>
          <w:b/>
          <w:bCs/>
          <w:iCs/>
        </w:rPr>
        <w:t xml:space="preserve">(docx. –muodossa)! </w:t>
      </w:r>
      <w:r w:rsidRPr="00E504E4">
        <w:rPr>
          <w:iCs/>
        </w:rPr>
        <w:t>Tallentaminen vanhassa tallennusmuodossa saattaa aiheuttaa odottamattomia ongelmia asiakirjan teknisessä toimivuudessa.</w:t>
      </w:r>
    </w:p>
    <w:p w14:paraId="512806DB" w14:textId="1A087CFD" w:rsidR="00E77A34" w:rsidRPr="00081F50" w:rsidRDefault="00E77A34" w:rsidP="00E77A34">
      <w:pPr>
        <w:keepNext/>
        <w:numPr>
          <w:ilvl w:val="1"/>
          <w:numId w:val="4"/>
        </w:numPr>
        <w:spacing w:before="240" w:after="120"/>
        <w:outlineLvl w:val="1"/>
        <w:rPr>
          <w:b/>
          <w:bCs/>
          <w:szCs w:val="28"/>
        </w:rPr>
      </w:pPr>
      <w:bookmarkStart w:id="3" w:name="_Toc490563392"/>
      <w:bookmarkStart w:id="4" w:name="_Toc158040891"/>
      <w:r w:rsidRPr="00E77A34">
        <w:rPr>
          <w:b/>
          <w:bCs/>
          <w:szCs w:val="28"/>
        </w:rPr>
        <w:t>Turvallisuusasiakirjan tarkoitus</w:t>
      </w:r>
      <w:bookmarkEnd w:id="3"/>
      <w:bookmarkEnd w:id="4"/>
    </w:p>
    <w:p w14:paraId="079BE5B1" w14:textId="77777777" w:rsidR="00E77A34" w:rsidRPr="00E77A34" w:rsidRDefault="00E77A34" w:rsidP="00E77A34">
      <w:r w:rsidRPr="00E77A34">
        <w:t>Turvallisuusasiakirjan tarkoituksena on selvittää toteutettavan rakennushankkeen työturvallisuuteen vaikuttavat ominaispiirteet. Asiakirja antaa voimassa olevien lakien, säädösten ja viranomaisohjeiden mukaan toimiville urakoitsijoille lähtötietoja työturvallisuusasioiden hoitamiseen. Tämä ohje on samalla valtioneuvoston asetuksen 205/2009 mukainen turvallisuusasiakirja. Rakennuttajalle ei siirry tämän asiakirjan tai muiden urakka-asiakirjojen kautta mitään päätoteuttajan velvoitteita.</w:t>
      </w:r>
    </w:p>
    <w:p w14:paraId="02C75A85" w14:textId="77777777" w:rsidR="00E77A34" w:rsidRPr="00E77A34" w:rsidRDefault="00E77A34" w:rsidP="00E77A34"/>
    <w:p w14:paraId="34E86208" w14:textId="3C8DCC32" w:rsidR="00E77A34" w:rsidRPr="00E77A34" w:rsidRDefault="00E77A34" w:rsidP="00E77A34">
      <w:r w:rsidRPr="00E77A34">
        <w:t>Tilaaja antaa tämän turvallisuusasiakirjan rakennuttajan ominaisuudessa ja se on työturvallisuuslainsäädännön mukainen rakennustyön suunnittelua ja valmistelua varten laadittu asiakirja</w:t>
      </w:r>
      <w:r w:rsidRPr="009E6AE2">
        <w:t xml:space="preserve">. Tässä turvallisuusasiakirjassa annetaan tietoja </w:t>
      </w:r>
      <w:r w:rsidR="00D6182B">
        <w:t>ainoastaan</w:t>
      </w:r>
      <w:r w:rsidRPr="009E6AE2">
        <w:t xml:space="preserve"> rakentamiseen liittyvistä </w:t>
      </w:r>
      <w:r w:rsidR="00E65E04">
        <w:t>erityisistä</w:t>
      </w:r>
      <w:r w:rsidRPr="009E6AE2">
        <w:t xml:space="preserve"> ongelmista ja vaaratekijöistä. </w:t>
      </w:r>
      <w:r w:rsidRPr="00E77A34">
        <w:t>Urakoitsijoiden tulee varautua tavanomaisiin rakennustyömaan ja rakentamisen vaaroihin sekä ottaa ne huomioon töiden suunnittelussa ja toteuttamisessa.</w:t>
      </w:r>
      <w:r w:rsidR="00EB2A08">
        <w:t xml:space="preserve"> </w:t>
      </w:r>
      <w:r w:rsidR="009E6AE2">
        <w:t>Tavanomaiset vaaratekijät on lueteltu liitteissä.</w:t>
      </w:r>
    </w:p>
    <w:p w14:paraId="52058BD9" w14:textId="77777777" w:rsidR="00E77A34" w:rsidRPr="00E77A34" w:rsidRDefault="00E77A34" w:rsidP="00E77A34"/>
    <w:p w14:paraId="6A947563" w14:textId="2DF20C9B" w:rsidR="00E77A34" w:rsidRPr="00E77A34" w:rsidRDefault="00E77A34" w:rsidP="00E77A34">
      <w:r w:rsidRPr="00E77A34">
        <w:t xml:space="preserve">TR-mittauksen tavoitetaso on </w:t>
      </w:r>
      <w:r w:rsidR="00811452" w:rsidRPr="00E77A34">
        <w:t>93 %</w:t>
      </w:r>
      <w:r w:rsidRPr="00E77A34">
        <w:t xml:space="preserve"> ja putoamissuojauksen osalta </w:t>
      </w:r>
      <w:proofErr w:type="gramStart"/>
      <w:r w:rsidRPr="00E77A34">
        <w:t>100%</w:t>
      </w:r>
      <w:proofErr w:type="gramEnd"/>
      <w:r w:rsidRPr="00E77A34">
        <w:t>. Turvallisuuden suhteen asetetaan tavoitteeksi, ettei vakavia</w:t>
      </w:r>
      <w:r w:rsidR="005C51FC">
        <w:t xml:space="preserve"> </w:t>
      </w:r>
      <w:r w:rsidRPr="00E77A34">
        <w:t>tapaturmia tapahdu. Kaikki tapaturmat tutkitaan ja raportoidaan myös rakennuttajalle 0-tapaturmaa-ajattelun mukaisesti.</w:t>
      </w:r>
    </w:p>
    <w:p w14:paraId="255E726A" w14:textId="77777777" w:rsidR="00E77A34" w:rsidRPr="00E77A34" w:rsidRDefault="00E77A34" w:rsidP="00E77A34"/>
    <w:p w14:paraId="5CE80541" w14:textId="38CD0C71" w:rsidR="005523E3" w:rsidRDefault="00E77A34" w:rsidP="00E77A34">
      <w:r w:rsidRPr="00E77A34">
        <w:t xml:space="preserve">Turvallisuusasiakirjan </w:t>
      </w:r>
      <w:r w:rsidR="00007B04" w:rsidRPr="00811452">
        <w:t>vakio</w:t>
      </w:r>
      <w:r w:rsidRPr="00811452">
        <w:t>liitteenä ovat</w:t>
      </w:r>
      <w:r w:rsidR="005523E3" w:rsidRPr="00811452">
        <w:t>:</w:t>
      </w:r>
    </w:p>
    <w:p w14:paraId="33580AB3" w14:textId="2C2F5B02" w:rsidR="00E77A34" w:rsidRDefault="00195ED7" w:rsidP="005523E3">
      <w:pPr>
        <w:pStyle w:val="Luettelokappale"/>
        <w:numPr>
          <w:ilvl w:val="0"/>
          <w:numId w:val="42"/>
        </w:numPr>
      </w:pPr>
      <w:r>
        <w:rPr>
          <w:rStyle w:val="1EsimerkkiChar"/>
          <w:i w:val="0"/>
          <w:iCs/>
          <w:color w:val="auto"/>
        </w:rPr>
        <w:t>R</w:t>
      </w:r>
      <w:r w:rsidR="00E77A34" w:rsidRPr="009E6AE2">
        <w:rPr>
          <w:rStyle w:val="1EsimerkkiChar"/>
          <w:i w:val="0"/>
          <w:iCs/>
          <w:color w:val="auto"/>
        </w:rPr>
        <w:t>akennuttajan turvallisuussäännöt ja menettelyohjeet (liite 1)</w:t>
      </w:r>
      <w:r w:rsidR="00E77A34" w:rsidRPr="009E6AE2">
        <w:rPr>
          <w:i/>
          <w:iCs/>
        </w:rPr>
        <w:t>,</w:t>
      </w:r>
      <w:r w:rsidR="00E77A34" w:rsidRPr="009E6AE2">
        <w:t xml:space="preserve"> </w:t>
      </w:r>
      <w:r w:rsidR="00E77A34" w:rsidRPr="00E77A34">
        <w:t xml:space="preserve">jossa annetaan </w:t>
      </w:r>
      <w:r w:rsidR="00E77A34" w:rsidRPr="009E6AE2">
        <w:t>rakennuttajan ohjeita rakennustyön turvalliseen toteuttamiseen.</w:t>
      </w:r>
    </w:p>
    <w:p w14:paraId="141BC7EB" w14:textId="7B3CEFB6" w:rsidR="002A40F7" w:rsidRPr="002A40F7" w:rsidRDefault="00195ED7" w:rsidP="002A40F7">
      <w:pPr>
        <w:pStyle w:val="Luettelokappale"/>
        <w:numPr>
          <w:ilvl w:val="0"/>
          <w:numId w:val="42"/>
        </w:numPr>
        <w:rPr>
          <w:i/>
          <w:iCs/>
        </w:rPr>
      </w:pPr>
      <w:r>
        <w:rPr>
          <w:rStyle w:val="1EsimerkkiChar"/>
          <w:i w:val="0"/>
          <w:iCs/>
          <w:color w:val="auto"/>
        </w:rPr>
        <w:t>R</w:t>
      </w:r>
      <w:r w:rsidR="002A40F7" w:rsidRPr="009E6AE2">
        <w:rPr>
          <w:rStyle w:val="1EsimerkkiChar"/>
          <w:i w:val="0"/>
          <w:iCs/>
          <w:color w:val="auto"/>
        </w:rPr>
        <w:t xml:space="preserve">akennustöiden erityiset </w:t>
      </w:r>
      <w:r>
        <w:rPr>
          <w:rStyle w:val="1EsimerkkiChar"/>
          <w:i w:val="0"/>
          <w:iCs/>
          <w:color w:val="auto"/>
        </w:rPr>
        <w:t>ja</w:t>
      </w:r>
      <w:r w:rsidR="002A40F7" w:rsidRPr="009E6AE2">
        <w:rPr>
          <w:rStyle w:val="1EsimerkkiChar"/>
          <w:i w:val="0"/>
          <w:iCs/>
          <w:color w:val="auto"/>
        </w:rPr>
        <w:t xml:space="preserve"> tavanomaiset vaaratekijät (liite </w:t>
      </w:r>
      <w:r w:rsidR="002A40F7">
        <w:rPr>
          <w:rStyle w:val="1EsimerkkiChar"/>
          <w:i w:val="0"/>
          <w:iCs/>
          <w:color w:val="auto"/>
        </w:rPr>
        <w:t>2</w:t>
      </w:r>
      <w:r w:rsidR="002A40F7" w:rsidRPr="009E6AE2">
        <w:rPr>
          <w:rStyle w:val="1EsimerkkiChar"/>
          <w:i w:val="0"/>
          <w:iCs/>
          <w:color w:val="auto"/>
        </w:rPr>
        <w:t>)</w:t>
      </w:r>
    </w:p>
    <w:p w14:paraId="60DFC787" w14:textId="46F7BDAE" w:rsidR="005523E3" w:rsidRPr="009E6AE2" w:rsidRDefault="005523E3" w:rsidP="005523E3">
      <w:pPr>
        <w:pStyle w:val="Luettelokappale"/>
        <w:numPr>
          <w:ilvl w:val="0"/>
          <w:numId w:val="42"/>
        </w:numPr>
        <w:rPr>
          <w:rStyle w:val="1EsimerkkiChar"/>
          <w:i w:val="0"/>
          <w:iCs/>
          <w:color w:val="auto"/>
        </w:rPr>
      </w:pPr>
      <w:r w:rsidRPr="009E6AE2">
        <w:rPr>
          <w:rStyle w:val="1EsimerkkiChar"/>
          <w:i w:val="0"/>
          <w:iCs/>
          <w:color w:val="auto"/>
        </w:rPr>
        <w:t xml:space="preserve">rakennesuunnittelijan turvallisuusliite (liite </w:t>
      </w:r>
      <w:r w:rsidR="002A40F7">
        <w:rPr>
          <w:rStyle w:val="1EsimerkkiChar"/>
          <w:i w:val="0"/>
          <w:iCs/>
          <w:color w:val="auto"/>
        </w:rPr>
        <w:t>3</w:t>
      </w:r>
      <w:r w:rsidRPr="009E6AE2">
        <w:rPr>
          <w:rStyle w:val="1EsimerkkiChar"/>
          <w:i w:val="0"/>
          <w:iCs/>
          <w:color w:val="auto"/>
        </w:rPr>
        <w:t>)</w:t>
      </w:r>
    </w:p>
    <w:p w14:paraId="539F45B9" w14:textId="77777777" w:rsidR="00E77A34" w:rsidRPr="00E77A34" w:rsidRDefault="00E77A34" w:rsidP="00E77A34">
      <w:pPr>
        <w:pStyle w:val="Otsikko2"/>
      </w:pPr>
      <w:bookmarkStart w:id="5" w:name="_Toc490563393"/>
      <w:bookmarkStart w:id="6" w:name="_Toc158040892"/>
      <w:r w:rsidRPr="00E77A34">
        <w:t>Toteutusmuoto</w:t>
      </w:r>
      <w:bookmarkEnd w:id="5"/>
      <w:bookmarkEnd w:id="6"/>
    </w:p>
    <w:p w14:paraId="2042BC1A" w14:textId="77777777" w:rsidR="00E77A34" w:rsidRPr="00E77A34" w:rsidRDefault="00E77A34" w:rsidP="00E77A34">
      <w:pPr>
        <w:pStyle w:val="1Ohje"/>
        <w:ind w:left="0" w:hanging="851"/>
      </w:pPr>
      <w:r>
        <w:t>OHJE</w:t>
      </w:r>
      <w:r>
        <w:tab/>
      </w:r>
      <w:r w:rsidRPr="00E77A34">
        <w:t>Toteutusmuotoa ja vastuunjakoa koskevat nimeämiset ja tehtävät esitetään urakkaohjelmassa. Tässä kuvataan rakennushankkeen toteutusmuotoon liittyviä muita turvallisuustietoja, kuten</w:t>
      </w:r>
    </w:p>
    <w:p w14:paraId="3B36E885" w14:textId="77777777" w:rsidR="00E77A34" w:rsidRPr="00714736" w:rsidRDefault="00E77A34" w:rsidP="00E77A34">
      <w:pPr>
        <w:pStyle w:val="1Ohje"/>
        <w:numPr>
          <w:ilvl w:val="0"/>
          <w:numId w:val="41"/>
        </w:numPr>
        <w:rPr>
          <w:b/>
          <w:bCs/>
        </w:rPr>
      </w:pPr>
      <w:r w:rsidRPr="00714736">
        <w:rPr>
          <w:b/>
          <w:bCs/>
        </w:rPr>
        <w:t>toteutusmuotoon liittyvät erityiset turvallisuustiedot</w:t>
      </w:r>
    </w:p>
    <w:p w14:paraId="4482FD33" w14:textId="77777777" w:rsidR="00E77A34" w:rsidRPr="00E77A34" w:rsidRDefault="00E77A34" w:rsidP="00E77A34">
      <w:pPr>
        <w:pStyle w:val="1Ohje"/>
        <w:numPr>
          <w:ilvl w:val="0"/>
          <w:numId w:val="41"/>
        </w:numPr>
      </w:pPr>
      <w:r w:rsidRPr="00E77A34">
        <w:t>tai viitataan missä asiakirjassa nämä tiedot ovat.</w:t>
      </w:r>
    </w:p>
    <w:p w14:paraId="703860EB" w14:textId="77777777" w:rsidR="00E77A34" w:rsidRPr="00E77A34" w:rsidRDefault="00E77A34" w:rsidP="00E77A34"/>
    <w:p w14:paraId="3DEB1DF1" w14:textId="0396151B" w:rsidR="00E77A34" w:rsidRPr="00E77A34" w:rsidRDefault="00E77A34" w:rsidP="00E77A34">
      <w:pPr>
        <w:rPr>
          <w:rStyle w:val="1EsimerkkiChar"/>
        </w:rPr>
      </w:pPr>
      <w:r w:rsidRPr="00E77A34">
        <w:t xml:space="preserve">Hanke toteutetaan </w:t>
      </w:r>
      <w:r w:rsidR="009E6AE2">
        <w:rPr>
          <w:rStyle w:val="1EsimerkkiChar"/>
        </w:rPr>
        <w:t>kokonaisurakkana</w:t>
      </w:r>
      <w:r w:rsidR="009E6AE2" w:rsidRPr="00E77A34">
        <w:rPr>
          <w:rStyle w:val="1EsimerkkiChar"/>
        </w:rPr>
        <w:t xml:space="preserve"> </w:t>
      </w:r>
      <w:r w:rsidR="009E6AE2">
        <w:rPr>
          <w:rStyle w:val="1EsimerkkiChar"/>
        </w:rPr>
        <w:t xml:space="preserve">/ </w:t>
      </w:r>
      <w:r w:rsidRPr="00E77A34">
        <w:rPr>
          <w:rStyle w:val="1EsimerkkiChar"/>
        </w:rPr>
        <w:t xml:space="preserve">pääurakkamuotoisena </w:t>
      </w:r>
      <w:r w:rsidRPr="00A65B5A">
        <w:rPr>
          <w:rStyle w:val="1EsimerkkiChar"/>
        </w:rPr>
        <w:t>jaettuna urakkana</w:t>
      </w:r>
      <w:r w:rsidRPr="00E77A34">
        <w:rPr>
          <w:rStyle w:val="1EsimerkkiChar"/>
        </w:rPr>
        <w:t xml:space="preserve">. </w:t>
      </w:r>
    </w:p>
    <w:p w14:paraId="7FE88914" w14:textId="77777777" w:rsidR="00E77A34" w:rsidRPr="00E77A34" w:rsidRDefault="00E77A34" w:rsidP="00E77A34"/>
    <w:p w14:paraId="20AF2ADC" w14:textId="0CB99DEF" w:rsidR="00E77A34" w:rsidRPr="00E77A34" w:rsidRDefault="00E77A34" w:rsidP="00E77A34">
      <w:pPr>
        <w:pStyle w:val="1Esimerkki"/>
      </w:pPr>
      <w:r w:rsidRPr="00E77A34">
        <w:t>Rakennuttajan erillishankintoja ei ole</w:t>
      </w:r>
      <w:r w:rsidR="00A65B5A">
        <w:t>.</w:t>
      </w:r>
      <w:r w:rsidR="005A3500">
        <w:t xml:space="preserve">  </w:t>
      </w:r>
      <w:r w:rsidR="00DB0B92" w:rsidRPr="00E77A34">
        <w:t xml:space="preserve">/ </w:t>
      </w:r>
      <w:r w:rsidR="00DB0B92">
        <w:t>Rakennushankkeeseen</w:t>
      </w:r>
      <w:r w:rsidRPr="00E77A34">
        <w:t xml:space="preserve"> kuuluu rakennuttajan erillisurakkana tilaama pilaantuneiden maa-alueiden tutkimus ja poisto, joka toteutetaan ennen muita työvaiheita. Rakennuttaja vastaa näiden töiden yhteensovittamisesta. Rakennuttaja laatii erillisurakoita varten kirjalliset turvallisuussäännöt, joilla sidotaan nämä urakat työturvallisuustoiminnan ja -tehtävien osalta päätoteuttajan alaisuuteen.</w:t>
      </w:r>
    </w:p>
    <w:p w14:paraId="7B0BF4D0" w14:textId="77777777" w:rsidR="00E77A34" w:rsidRPr="00E77A34" w:rsidRDefault="00E77A34" w:rsidP="00E77A34">
      <w:pPr>
        <w:pStyle w:val="Otsikko2"/>
      </w:pPr>
      <w:bookmarkStart w:id="7" w:name="_Toc490563394"/>
      <w:bookmarkStart w:id="8" w:name="_Toc158040893"/>
      <w:r w:rsidRPr="00E77A34">
        <w:lastRenderedPageBreak/>
        <w:t>Vastuu- ja yhteyshenkilöt turvallisuusasioissa</w:t>
      </w:r>
      <w:bookmarkEnd w:id="7"/>
      <w:bookmarkEnd w:id="8"/>
    </w:p>
    <w:p w14:paraId="14BBC6ED" w14:textId="77777777" w:rsidR="00E77A34" w:rsidRPr="00E77A34" w:rsidRDefault="00E77A34" w:rsidP="00E77A34">
      <w:pPr>
        <w:pStyle w:val="1Ohje"/>
        <w:ind w:left="0" w:hanging="851"/>
      </w:pPr>
      <w:r>
        <w:t>OHJE</w:t>
      </w:r>
      <w:r>
        <w:tab/>
      </w:r>
      <w:r w:rsidRPr="00E77A34">
        <w:t xml:space="preserve">Rakennushankkeen osapuolten vastuu- ja yhteyshenkilöt nimetään urakkaohjelmassa. Tässä annetaan tiedossa olevat rakennushankkeen turvallisuuteen liittyvät muut vastuuhenkilöt yhteystietoineen, kuten: </w:t>
      </w:r>
    </w:p>
    <w:p w14:paraId="02CB3337" w14:textId="77777777" w:rsidR="00E77A34" w:rsidRPr="00E77A34" w:rsidRDefault="00E77A34" w:rsidP="00E77A34">
      <w:pPr>
        <w:pStyle w:val="1Ohje"/>
        <w:numPr>
          <w:ilvl w:val="0"/>
          <w:numId w:val="40"/>
        </w:numPr>
      </w:pPr>
      <w:r w:rsidRPr="00E77A34">
        <w:t>turvallisuusasiakirjan tietojen ylläpidon vastuuhenkilö (henkilö, jolle ilmoitetaan turvallisuusasiakirjaan liittyvistä poikkeavista tiedoista tai olosuhteista)</w:t>
      </w:r>
    </w:p>
    <w:p w14:paraId="48787289" w14:textId="77777777" w:rsidR="00E77A34" w:rsidRPr="00E77A34" w:rsidRDefault="00E77A34" w:rsidP="00E77A34">
      <w:pPr>
        <w:pStyle w:val="1Ohje"/>
        <w:numPr>
          <w:ilvl w:val="0"/>
          <w:numId w:val="40"/>
        </w:numPr>
      </w:pPr>
      <w:r w:rsidRPr="00E77A34">
        <w:t>tilaajan suojeluorganisaatio, tehdaspalokunta tai muu tilaajan turvallisuusorganisaatio</w:t>
      </w:r>
    </w:p>
    <w:p w14:paraId="4FCEDC65" w14:textId="77777777" w:rsidR="00E77A34" w:rsidRPr="00E77A34" w:rsidRDefault="00E77A34" w:rsidP="00E77A34">
      <w:pPr>
        <w:pStyle w:val="1Ohje"/>
        <w:numPr>
          <w:ilvl w:val="0"/>
          <w:numId w:val="40"/>
        </w:numPr>
      </w:pPr>
      <w:r w:rsidRPr="00E77A34">
        <w:t>liikenteestä ja liikennejärjestelyistä vastaavat henkilöt, tai viitataan missä asiakirjassa nämä tiedot ovat.</w:t>
      </w:r>
    </w:p>
    <w:p w14:paraId="4DE9EB61" w14:textId="77777777" w:rsidR="00E77A34" w:rsidRPr="00E77A34" w:rsidRDefault="00E77A34" w:rsidP="00E77A34"/>
    <w:p w14:paraId="21F7B62A" w14:textId="4D5934E1" w:rsidR="00E77A34" w:rsidRPr="00E77A34" w:rsidRDefault="00E77A34" w:rsidP="00E77A34">
      <w:r w:rsidRPr="00E77A34">
        <w:t xml:space="preserve">Rakennuttajan taholta turvallisuuskoordinaattorina toimii projektipäällikkö </w:t>
      </w:r>
      <w:r w:rsidRPr="000E1AE6">
        <w:rPr>
          <w:highlight w:val="yellow"/>
        </w:rPr>
        <w:t>Mikko Mallikas.</w:t>
      </w:r>
      <w:r w:rsidRPr="00E77A34">
        <w:t xml:space="preserve"> Turvallisuuskoordinaattori huolehtii </w:t>
      </w:r>
      <w:proofErr w:type="spellStart"/>
      <w:r w:rsidRPr="00E77A34">
        <w:t>VNa</w:t>
      </w:r>
      <w:proofErr w:type="spellEnd"/>
      <w:r w:rsidRPr="00E77A34">
        <w:t xml:space="preserve"> 205/2009 </w:t>
      </w:r>
      <w:r w:rsidR="00DB0B92" w:rsidRPr="00E77A34">
        <w:t>5–9</w:t>
      </w:r>
      <w:r w:rsidRPr="00E77A34">
        <w:t xml:space="preserve"> §:ssä</w:t>
      </w:r>
      <w:r w:rsidR="00081F50">
        <w:t xml:space="preserve"> </w:t>
      </w:r>
      <w:r w:rsidR="005B7DC8" w:rsidRPr="00E77A34">
        <w:t>tarkoitetuista</w:t>
      </w:r>
      <w:r w:rsidRPr="00E77A34">
        <w:t xml:space="preserve"> turvallisuutta ja terveellisyyttä koskevista toimenpiteistä. Hänelle ilmoitetaan tämän turvallisuusasiakirjan tietoihin liittyvät muutokset ja poikkeavat tiedot.</w:t>
      </w:r>
    </w:p>
    <w:p w14:paraId="37143F80" w14:textId="77777777" w:rsidR="00E77A34" w:rsidRPr="00E77A34" w:rsidRDefault="00E77A34" w:rsidP="00E77A34"/>
    <w:p w14:paraId="1ED4EDF7" w14:textId="7D5828B7" w:rsidR="00E77A34" w:rsidRPr="00E77A34" w:rsidRDefault="00E77A34" w:rsidP="00E77A34">
      <w:r w:rsidRPr="00E77A34">
        <w:t xml:space="preserve">Pääurakoitsija on rakennushankkeen (yhteisen rakennustyömaan) </w:t>
      </w:r>
      <w:r w:rsidRPr="00A31ED9">
        <w:t>päätoteuttaja ja vastaa viranomaismääräysten mukaisista päätoteuttajan velvollisuuksista.</w:t>
      </w:r>
      <w:r w:rsidR="00403CDB" w:rsidRPr="00A31ED9">
        <w:t xml:space="preserve"> Päätoteuttajan hankintaan kuuluvan tuoteosasuunnittelun suunnitelmien yhteensovittamisen ja työturvallisuuden tarkistusvelvoite kuuluu päätoteuttajalle. </w:t>
      </w:r>
      <w:r w:rsidR="00CF774C" w:rsidRPr="00A31ED9">
        <w:t xml:space="preserve">Päätoteuttaja laatii työmaalle yhteiset turvallisuusohjeet ja työturvallisuussuunnitelmat </w:t>
      </w:r>
      <w:proofErr w:type="spellStart"/>
      <w:r w:rsidR="00CF774C" w:rsidRPr="00A31ED9">
        <w:t>VNa</w:t>
      </w:r>
      <w:proofErr w:type="spellEnd"/>
      <w:r w:rsidR="00CF774C" w:rsidRPr="00A31ED9">
        <w:t xml:space="preserve"> 205/2009 § </w:t>
      </w:r>
      <w:r w:rsidR="00DB0B92" w:rsidRPr="00A31ED9">
        <w:t>10–11</w:t>
      </w:r>
      <w:r w:rsidR="00CF774C" w:rsidRPr="00A31ED9">
        <w:t xml:space="preserve"> mukaisesti. Päätoteuttaja vastaa ja huolehtii, että jokainen sekä omaan että </w:t>
      </w:r>
      <w:r w:rsidR="00007B04" w:rsidRPr="00A31ED9">
        <w:t>ali</w:t>
      </w:r>
      <w:r w:rsidR="00CF774C" w:rsidRPr="00A31ED9">
        <w:t>urakoitsijoiden henkilöstöön kuuluva on perehdytetty näihin työmaan turvallisuusohjeisiin ennen heidän tuloaan työmaalle.</w:t>
      </w:r>
      <w:r w:rsidRPr="00E77A34">
        <w:t xml:space="preserve"> Päätoteuttaja nimeää rakennuskohteeseen sen työsuojelusta ja työturvallisuudesta vastaavan työnjohtajan. Rakennuttaja edellyttää, että em. henkilö on suorittanut työsuojelupiirien tai yritysten järjestämän TR-mittausta koskevan koulutuksen. Työturvallisuudesta vastaavilla henkilöillä tulee olla voimassa oleva työturvallisuuskortti. </w:t>
      </w:r>
    </w:p>
    <w:p w14:paraId="69B9D5C0" w14:textId="77777777" w:rsidR="00E77A34" w:rsidRPr="00E77A34" w:rsidRDefault="00E77A34" w:rsidP="00E77A34"/>
    <w:p w14:paraId="194A095C" w14:textId="77777777" w:rsidR="00E77A34" w:rsidRPr="00E77A34" w:rsidRDefault="00E77A34" w:rsidP="00E77A34">
      <w:r w:rsidRPr="00E77A34">
        <w:t>Päätoteuttajan on tehtävä yhteistyötä turvallisuuskoordinaattorin kanssa rakennushankkeen turvallisuutta koskevassa suunnittelussa ja rakennustyön toteuttamisessa</w:t>
      </w:r>
    </w:p>
    <w:p w14:paraId="4855C365" w14:textId="77777777" w:rsidR="00E77A34" w:rsidRPr="00E77A34" w:rsidRDefault="00E77A34" w:rsidP="00E77A34"/>
    <w:p w14:paraId="1D35E3A4" w14:textId="77042AAD" w:rsidR="00E77A34" w:rsidRPr="00E77A34" w:rsidRDefault="00E77A34" w:rsidP="00E77A34">
      <w:r w:rsidRPr="00E77A34">
        <w:t>Päätoteuttaja nimeää työmaan turvallisuudesta ja turvallisuuteen liittyvistä järjestelyistä vastaavat henkilöt ja heistä pidetään ajan tasalla olevaa listaa, joka päivitetään työmaakokousten yhteydessä. Listaan kirjataan henkilöt</w:t>
      </w:r>
      <w:r w:rsidR="000E1AE6">
        <w:t>,</w:t>
      </w:r>
      <w:r w:rsidRPr="00E77A34">
        <w:t xml:space="preserve"> jotka vastaavat seuraavista: </w:t>
      </w:r>
    </w:p>
    <w:p w14:paraId="376ADE46" w14:textId="77777777" w:rsidR="00E77A34" w:rsidRPr="00E77A34" w:rsidRDefault="00E77A34" w:rsidP="00E77A34"/>
    <w:tbl>
      <w:tblPr>
        <w:tblW w:w="5000" w:type="pct"/>
        <w:tblLook w:val="04A0" w:firstRow="1" w:lastRow="0" w:firstColumn="1" w:lastColumn="0" w:noHBand="0" w:noVBand="1"/>
      </w:tblPr>
      <w:tblGrid>
        <w:gridCol w:w="3185"/>
        <w:gridCol w:w="2317"/>
        <w:gridCol w:w="771"/>
        <w:gridCol w:w="2232"/>
      </w:tblGrid>
      <w:tr w:rsidR="00E77A34" w:rsidRPr="00E77A34" w14:paraId="660E5179" w14:textId="77777777" w:rsidTr="00FC5B57">
        <w:tc>
          <w:tcPr>
            <w:tcW w:w="1873" w:type="pct"/>
          </w:tcPr>
          <w:p w14:paraId="19DDF926" w14:textId="77777777" w:rsidR="00E77A34" w:rsidRPr="00E77A34" w:rsidRDefault="00E77A34" w:rsidP="00E77A34">
            <w:pPr>
              <w:autoSpaceDE w:val="0"/>
              <w:autoSpaceDN w:val="0"/>
              <w:adjustRightInd w:val="0"/>
              <w:rPr>
                <w:rFonts w:cs="Arial"/>
              </w:rPr>
            </w:pPr>
          </w:p>
        </w:tc>
        <w:tc>
          <w:tcPr>
            <w:tcW w:w="1362" w:type="pct"/>
          </w:tcPr>
          <w:p w14:paraId="73ABF8D9" w14:textId="77777777" w:rsidR="00E77A34" w:rsidRPr="00E77A34" w:rsidRDefault="00E77A34" w:rsidP="00E77A34">
            <w:r w:rsidRPr="00E77A34">
              <w:t>Nimi</w:t>
            </w:r>
          </w:p>
        </w:tc>
        <w:tc>
          <w:tcPr>
            <w:tcW w:w="453" w:type="pct"/>
          </w:tcPr>
          <w:p w14:paraId="27769911" w14:textId="77777777" w:rsidR="00E77A34" w:rsidRPr="00E77A34" w:rsidRDefault="00E77A34" w:rsidP="00E77A34"/>
        </w:tc>
        <w:tc>
          <w:tcPr>
            <w:tcW w:w="1312" w:type="pct"/>
          </w:tcPr>
          <w:p w14:paraId="0BDADAF3" w14:textId="77777777" w:rsidR="00E77A34" w:rsidRPr="00E77A34" w:rsidRDefault="00E77A34" w:rsidP="00E77A34">
            <w:r w:rsidRPr="00E77A34">
              <w:t>Puhelin</w:t>
            </w:r>
          </w:p>
        </w:tc>
      </w:tr>
      <w:tr w:rsidR="00E77A34" w:rsidRPr="00E77A34" w14:paraId="128B8988" w14:textId="77777777" w:rsidTr="00FC5B57">
        <w:tc>
          <w:tcPr>
            <w:tcW w:w="1873" w:type="pct"/>
          </w:tcPr>
          <w:p w14:paraId="4E588DCF" w14:textId="77777777" w:rsidR="00E77A34" w:rsidRPr="00E77A34" w:rsidRDefault="00E77A34" w:rsidP="00E77A34">
            <w:r w:rsidRPr="00E77A34">
              <w:t>työ- ja kulkuluvat</w:t>
            </w:r>
          </w:p>
        </w:tc>
        <w:bookmarkStart w:id="9" w:name="Teksti5"/>
        <w:tc>
          <w:tcPr>
            <w:tcW w:w="1362" w:type="pct"/>
            <w:tcBorders>
              <w:bottom w:val="single" w:sz="4" w:space="0" w:color="auto"/>
            </w:tcBorders>
          </w:tcPr>
          <w:p w14:paraId="36452BE5" w14:textId="77777777" w:rsidR="00E77A34" w:rsidRPr="00E77A34" w:rsidRDefault="00E77A34" w:rsidP="00E77A34">
            <w:pPr>
              <w:autoSpaceDE w:val="0"/>
              <w:autoSpaceDN w:val="0"/>
              <w:adjustRightInd w:val="0"/>
              <w:rPr>
                <w:rFonts w:cs="Arial"/>
              </w:rPr>
            </w:pPr>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highlight w:val="yellow"/>
              </w:rPr>
              <w:fldChar w:fldCharType="end"/>
            </w:r>
            <w:bookmarkEnd w:id="9"/>
            <w:r w:rsidRPr="00E77A34">
              <w:rPr>
                <w:rFonts w:cs="Arial"/>
              </w:rPr>
              <w:t xml:space="preserve"> </w:t>
            </w:r>
          </w:p>
        </w:tc>
        <w:tc>
          <w:tcPr>
            <w:tcW w:w="453" w:type="pct"/>
          </w:tcPr>
          <w:p w14:paraId="16B1C709" w14:textId="77777777" w:rsidR="00E77A34" w:rsidRPr="00E77A34" w:rsidRDefault="00E77A34" w:rsidP="00E77A34">
            <w:pPr>
              <w:rPr>
                <w:rFonts w:cs="Arial"/>
                <w:highlight w:val="yellow"/>
              </w:rPr>
            </w:pPr>
          </w:p>
        </w:tc>
        <w:tc>
          <w:tcPr>
            <w:tcW w:w="1312" w:type="pct"/>
            <w:tcBorders>
              <w:bottom w:val="single" w:sz="4" w:space="0" w:color="auto"/>
            </w:tcBorders>
          </w:tcPr>
          <w:p w14:paraId="3D2D6BC0" w14:textId="77777777" w:rsidR="00E77A34" w:rsidRPr="00E77A34" w:rsidRDefault="00E77A34" w:rsidP="00E77A34">
            <w:pPr>
              <w:autoSpaceDE w:val="0"/>
              <w:autoSpaceDN w:val="0"/>
              <w:adjustRightInd w:val="0"/>
              <w:rPr>
                <w:rFonts w:cs="Arial"/>
                <w:highlight w:val="yellow"/>
              </w:rPr>
            </w:pPr>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fldChar w:fldCharType="end"/>
            </w:r>
          </w:p>
        </w:tc>
      </w:tr>
      <w:tr w:rsidR="00E77A34" w:rsidRPr="00E77A34" w14:paraId="256B3337" w14:textId="77777777" w:rsidTr="00FC5B57">
        <w:tc>
          <w:tcPr>
            <w:tcW w:w="1873" w:type="pct"/>
          </w:tcPr>
          <w:p w14:paraId="0E27E5A6" w14:textId="77777777" w:rsidR="00E77A34" w:rsidRPr="00E77A34" w:rsidRDefault="00E77A34" w:rsidP="00E77A34">
            <w:r w:rsidRPr="00E77A34">
              <w:t>kulunvalvonta</w:t>
            </w:r>
          </w:p>
        </w:tc>
        <w:tc>
          <w:tcPr>
            <w:tcW w:w="1362" w:type="pct"/>
            <w:tcBorders>
              <w:top w:val="single" w:sz="4" w:space="0" w:color="auto"/>
              <w:bottom w:val="single" w:sz="4" w:space="0" w:color="auto"/>
            </w:tcBorders>
          </w:tcPr>
          <w:p w14:paraId="2BA1D079" w14:textId="77777777" w:rsidR="00E77A34" w:rsidRPr="00E77A34" w:rsidRDefault="00E77A34" w:rsidP="00E77A34">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highlight w:val="yellow"/>
              </w:rPr>
              <w:fldChar w:fldCharType="end"/>
            </w:r>
          </w:p>
        </w:tc>
        <w:tc>
          <w:tcPr>
            <w:tcW w:w="453" w:type="pct"/>
          </w:tcPr>
          <w:p w14:paraId="79C76A26" w14:textId="77777777" w:rsidR="00E77A34" w:rsidRPr="00E77A34" w:rsidRDefault="00E77A34" w:rsidP="00E77A34">
            <w:pPr>
              <w:rPr>
                <w:rFonts w:cs="Arial"/>
                <w:highlight w:val="yellow"/>
              </w:rPr>
            </w:pPr>
          </w:p>
        </w:tc>
        <w:tc>
          <w:tcPr>
            <w:tcW w:w="1312" w:type="pct"/>
            <w:tcBorders>
              <w:top w:val="single" w:sz="4" w:space="0" w:color="auto"/>
              <w:bottom w:val="single" w:sz="4" w:space="0" w:color="auto"/>
            </w:tcBorders>
          </w:tcPr>
          <w:p w14:paraId="72403CD9" w14:textId="77777777" w:rsidR="00E77A34" w:rsidRPr="00E77A34" w:rsidRDefault="00E77A34" w:rsidP="00E77A34">
            <w:pPr>
              <w:autoSpaceDE w:val="0"/>
              <w:autoSpaceDN w:val="0"/>
              <w:adjustRightInd w:val="0"/>
              <w:rPr>
                <w:rFonts w:cs="Arial"/>
                <w:highlight w:val="yellow"/>
              </w:rPr>
            </w:pPr>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fldChar w:fldCharType="end"/>
            </w:r>
          </w:p>
        </w:tc>
      </w:tr>
      <w:tr w:rsidR="00E77A34" w:rsidRPr="00E77A34" w14:paraId="25FB6918" w14:textId="77777777" w:rsidTr="00FC5B57">
        <w:tc>
          <w:tcPr>
            <w:tcW w:w="1873" w:type="pct"/>
          </w:tcPr>
          <w:p w14:paraId="1C988B7E" w14:textId="77777777" w:rsidR="00E77A34" w:rsidRPr="00E77A34" w:rsidRDefault="00E77A34" w:rsidP="00E77A34">
            <w:r w:rsidRPr="00E77A34">
              <w:t>työmaahan perehdyttäminen</w:t>
            </w:r>
          </w:p>
        </w:tc>
        <w:tc>
          <w:tcPr>
            <w:tcW w:w="1362" w:type="pct"/>
            <w:tcBorders>
              <w:top w:val="single" w:sz="4" w:space="0" w:color="auto"/>
              <w:bottom w:val="single" w:sz="4" w:space="0" w:color="auto"/>
            </w:tcBorders>
          </w:tcPr>
          <w:p w14:paraId="232C1154" w14:textId="77777777" w:rsidR="00E77A34" w:rsidRPr="00E77A34" w:rsidRDefault="00E77A34" w:rsidP="00E77A34">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highlight w:val="yellow"/>
              </w:rPr>
              <w:fldChar w:fldCharType="end"/>
            </w:r>
          </w:p>
        </w:tc>
        <w:tc>
          <w:tcPr>
            <w:tcW w:w="453" w:type="pct"/>
          </w:tcPr>
          <w:p w14:paraId="6CA191F7" w14:textId="77777777" w:rsidR="00E77A34" w:rsidRPr="00E77A34" w:rsidRDefault="00E77A34" w:rsidP="00E77A34">
            <w:pPr>
              <w:rPr>
                <w:rFonts w:cs="Arial"/>
                <w:highlight w:val="yellow"/>
              </w:rPr>
            </w:pPr>
          </w:p>
        </w:tc>
        <w:tc>
          <w:tcPr>
            <w:tcW w:w="1312" w:type="pct"/>
            <w:tcBorders>
              <w:top w:val="single" w:sz="4" w:space="0" w:color="auto"/>
              <w:bottom w:val="single" w:sz="4" w:space="0" w:color="auto"/>
            </w:tcBorders>
          </w:tcPr>
          <w:p w14:paraId="0D699164" w14:textId="77777777" w:rsidR="00E77A34" w:rsidRPr="00E77A34" w:rsidRDefault="00E77A34" w:rsidP="00E77A34">
            <w:pPr>
              <w:autoSpaceDE w:val="0"/>
              <w:autoSpaceDN w:val="0"/>
              <w:adjustRightInd w:val="0"/>
              <w:rPr>
                <w:rFonts w:cs="Arial"/>
                <w:highlight w:val="yellow"/>
              </w:rPr>
            </w:pPr>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fldChar w:fldCharType="end"/>
            </w:r>
          </w:p>
        </w:tc>
      </w:tr>
      <w:tr w:rsidR="00E77A34" w:rsidRPr="00E77A34" w14:paraId="62BF045F" w14:textId="77777777" w:rsidTr="00FC5B57">
        <w:tc>
          <w:tcPr>
            <w:tcW w:w="1873" w:type="pct"/>
          </w:tcPr>
          <w:p w14:paraId="38FB874D" w14:textId="77777777" w:rsidR="00E77A34" w:rsidRPr="00E77A34" w:rsidRDefault="00E77A34" w:rsidP="00E77A34">
            <w:r w:rsidRPr="00E77A34">
              <w:t>paloturvallisuus</w:t>
            </w:r>
          </w:p>
        </w:tc>
        <w:tc>
          <w:tcPr>
            <w:tcW w:w="1362" w:type="pct"/>
            <w:tcBorders>
              <w:top w:val="single" w:sz="4" w:space="0" w:color="auto"/>
              <w:bottom w:val="single" w:sz="4" w:space="0" w:color="auto"/>
            </w:tcBorders>
          </w:tcPr>
          <w:p w14:paraId="248256B0" w14:textId="77777777" w:rsidR="00E77A34" w:rsidRPr="00E77A34" w:rsidRDefault="00E77A34" w:rsidP="00E77A34">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highlight w:val="yellow"/>
              </w:rPr>
              <w:fldChar w:fldCharType="end"/>
            </w:r>
          </w:p>
        </w:tc>
        <w:tc>
          <w:tcPr>
            <w:tcW w:w="453" w:type="pct"/>
          </w:tcPr>
          <w:p w14:paraId="37445CE1" w14:textId="77777777" w:rsidR="00E77A34" w:rsidRPr="00E77A34" w:rsidRDefault="00E77A34" w:rsidP="00E77A34">
            <w:pPr>
              <w:rPr>
                <w:rFonts w:cs="Arial"/>
                <w:highlight w:val="yellow"/>
              </w:rPr>
            </w:pPr>
          </w:p>
        </w:tc>
        <w:tc>
          <w:tcPr>
            <w:tcW w:w="1312" w:type="pct"/>
            <w:tcBorders>
              <w:top w:val="single" w:sz="4" w:space="0" w:color="auto"/>
              <w:bottom w:val="single" w:sz="4" w:space="0" w:color="auto"/>
            </w:tcBorders>
          </w:tcPr>
          <w:p w14:paraId="54ABED64" w14:textId="77777777" w:rsidR="00E77A34" w:rsidRPr="00E77A34" w:rsidRDefault="00E77A34" w:rsidP="00E77A34">
            <w:pPr>
              <w:autoSpaceDE w:val="0"/>
              <w:autoSpaceDN w:val="0"/>
              <w:adjustRightInd w:val="0"/>
              <w:rPr>
                <w:rFonts w:cs="Arial"/>
                <w:highlight w:val="yellow"/>
              </w:rPr>
            </w:pPr>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fldChar w:fldCharType="end"/>
            </w:r>
          </w:p>
        </w:tc>
      </w:tr>
      <w:tr w:rsidR="00E77A34" w:rsidRPr="00E77A34" w14:paraId="0308EA57" w14:textId="77777777" w:rsidTr="00FC5B57">
        <w:tc>
          <w:tcPr>
            <w:tcW w:w="1873" w:type="pct"/>
          </w:tcPr>
          <w:p w14:paraId="551791B1" w14:textId="77777777" w:rsidR="00E77A34" w:rsidRPr="00E77A34" w:rsidRDefault="00E77A34" w:rsidP="00E77A34">
            <w:r w:rsidRPr="00E77A34">
              <w:t>sähköturvallisuus</w:t>
            </w:r>
          </w:p>
        </w:tc>
        <w:tc>
          <w:tcPr>
            <w:tcW w:w="1362" w:type="pct"/>
            <w:tcBorders>
              <w:top w:val="single" w:sz="4" w:space="0" w:color="auto"/>
              <w:bottom w:val="single" w:sz="4" w:space="0" w:color="auto"/>
            </w:tcBorders>
          </w:tcPr>
          <w:p w14:paraId="043D23B2" w14:textId="77777777" w:rsidR="00E77A34" w:rsidRPr="00E77A34" w:rsidRDefault="00E77A34" w:rsidP="00E77A34">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highlight w:val="yellow"/>
              </w:rPr>
              <w:fldChar w:fldCharType="end"/>
            </w:r>
          </w:p>
        </w:tc>
        <w:tc>
          <w:tcPr>
            <w:tcW w:w="453" w:type="pct"/>
          </w:tcPr>
          <w:p w14:paraId="388F28D3" w14:textId="77777777" w:rsidR="00E77A34" w:rsidRPr="00E77A34" w:rsidRDefault="00E77A34" w:rsidP="00E77A34">
            <w:pPr>
              <w:rPr>
                <w:rFonts w:cs="Arial"/>
                <w:highlight w:val="yellow"/>
              </w:rPr>
            </w:pPr>
          </w:p>
        </w:tc>
        <w:tc>
          <w:tcPr>
            <w:tcW w:w="1312" w:type="pct"/>
            <w:tcBorders>
              <w:top w:val="single" w:sz="4" w:space="0" w:color="auto"/>
              <w:bottom w:val="single" w:sz="4" w:space="0" w:color="auto"/>
            </w:tcBorders>
          </w:tcPr>
          <w:p w14:paraId="671DF33A" w14:textId="77777777" w:rsidR="00E77A34" w:rsidRPr="00E77A34" w:rsidRDefault="00E77A34" w:rsidP="00E77A34">
            <w:pPr>
              <w:autoSpaceDE w:val="0"/>
              <w:autoSpaceDN w:val="0"/>
              <w:adjustRightInd w:val="0"/>
              <w:rPr>
                <w:rFonts w:cs="Arial"/>
                <w:highlight w:val="yellow"/>
              </w:rPr>
            </w:pPr>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fldChar w:fldCharType="end"/>
            </w:r>
          </w:p>
        </w:tc>
      </w:tr>
      <w:tr w:rsidR="00E77A34" w:rsidRPr="00E77A34" w14:paraId="5EEBB475" w14:textId="77777777" w:rsidTr="00FC5B57">
        <w:tc>
          <w:tcPr>
            <w:tcW w:w="1873" w:type="pct"/>
          </w:tcPr>
          <w:p w14:paraId="0812BF29" w14:textId="77777777" w:rsidR="00E77A34" w:rsidRPr="00E77A34" w:rsidRDefault="00E77A34" w:rsidP="00E77A34">
            <w:r w:rsidRPr="00E77A34">
              <w:t>työturvallisuus</w:t>
            </w:r>
          </w:p>
        </w:tc>
        <w:tc>
          <w:tcPr>
            <w:tcW w:w="1362" w:type="pct"/>
            <w:tcBorders>
              <w:top w:val="single" w:sz="4" w:space="0" w:color="auto"/>
              <w:bottom w:val="single" w:sz="4" w:space="0" w:color="auto"/>
            </w:tcBorders>
          </w:tcPr>
          <w:p w14:paraId="523C3A2C" w14:textId="77777777" w:rsidR="00E77A34" w:rsidRPr="00E77A34" w:rsidRDefault="00E77A34" w:rsidP="00E77A34">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highlight w:val="yellow"/>
              </w:rPr>
              <w:fldChar w:fldCharType="end"/>
            </w:r>
          </w:p>
        </w:tc>
        <w:tc>
          <w:tcPr>
            <w:tcW w:w="453" w:type="pct"/>
          </w:tcPr>
          <w:p w14:paraId="6B90963E" w14:textId="77777777" w:rsidR="00E77A34" w:rsidRPr="00E77A34" w:rsidRDefault="00E77A34" w:rsidP="00E77A34">
            <w:pPr>
              <w:rPr>
                <w:rFonts w:cs="Arial"/>
                <w:highlight w:val="yellow"/>
              </w:rPr>
            </w:pPr>
          </w:p>
        </w:tc>
        <w:tc>
          <w:tcPr>
            <w:tcW w:w="1312" w:type="pct"/>
            <w:tcBorders>
              <w:top w:val="single" w:sz="4" w:space="0" w:color="auto"/>
              <w:bottom w:val="single" w:sz="4" w:space="0" w:color="auto"/>
            </w:tcBorders>
          </w:tcPr>
          <w:p w14:paraId="24E0CB80" w14:textId="77777777" w:rsidR="00E77A34" w:rsidRPr="00E77A34" w:rsidRDefault="00E77A34" w:rsidP="00E77A34">
            <w:pPr>
              <w:autoSpaceDE w:val="0"/>
              <w:autoSpaceDN w:val="0"/>
              <w:adjustRightInd w:val="0"/>
              <w:rPr>
                <w:rFonts w:cs="Arial"/>
                <w:highlight w:val="yellow"/>
              </w:rPr>
            </w:pPr>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fldChar w:fldCharType="end"/>
            </w:r>
          </w:p>
        </w:tc>
      </w:tr>
      <w:tr w:rsidR="00E77A34" w:rsidRPr="00E77A34" w14:paraId="337F8820" w14:textId="77777777" w:rsidTr="00FC5B57">
        <w:tc>
          <w:tcPr>
            <w:tcW w:w="1873" w:type="pct"/>
          </w:tcPr>
          <w:p w14:paraId="1376C6DF" w14:textId="77777777" w:rsidR="00E77A34" w:rsidRPr="00E77A34" w:rsidRDefault="00E77A34" w:rsidP="00E77A34">
            <w:r w:rsidRPr="00E77A34">
              <w:t xml:space="preserve">vartiointi </w:t>
            </w:r>
          </w:p>
        </w:tc>
        <w:tc>
          <w:tcPr>
            <w:tcW w:w="1362" w:type="pct"/>
            <w:tcBorders>
              <w:top w:val="single" w:sz="4" w:space="0" w:color="auto"/>
              <w:bottom w:val="single" w:sz="4" w:space="0" w:color="auto"/>
            </w:tcBorders>
          </w:tcPr>
          <w:p w14:paraId="4EB80EBC" w14:textId="77777777" w:rsidR="00E77A34" w:rsidRPr="00E77A34" w:rsidRDefault="00E77A34" w:rsidP="00E77A34">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highlight w:val="yellow"/>
              </w:rPr>
              <w:fldChar w:fldCharType="end"/>
            </w:r>
          </w:p>
        </w:tc>
        <w:tc>
          <w:tcPr>
            <w:tcW w:w="453" w:type="pct"/>
          </w:tcPr>
          <w:p w14:paraId="061A2535" w14:textId="77777777" w:rsidR="00E77A34" w:rsidRPr="00E77A34" w:rsidRDefault="00E77A34" w:rsidP="00E77A34">
            <w:pPr>
              <w:rPr>
                <w:rFonts w:cs="Arial"/>
                <w:highlight w:val="yellow"/>
              </w:rPr>
            </w:pPr>
          </w:p>
        </w:tc>
        <w:tc>
          <w:tcPr>
            <w:tcW w:w="1312" w:type="pct"/>
            <w:tcBorders>
              <w:top w:val="single" w:sz="4" w:space="0" w:color="auto"/>
              <w:bottom w:val="single" w:sz="4" w:space="0" w:color="auto"/>
            </w:tcBorders>
          </w:tcPr>
          <w:p w14:paraId="34120CBD" w14:textId="77777777" w:rsidR="00E77A34" w:rsidRPr="00E77A34" w:rsidRDefault="00E77A34" w:rsidP="00E77A34">
            <w:pPr>
              <w:autoSpaceDE w:val="0"/>
              <w:autoSpaceDN w:val="0"/>
              <w:adjustRightInd w:val="0"/>
              <w:rPr>
                <w:rFonts w:cs="Arial"/>
                <w:highlight w:val="yellow"/>
              </w:rPr>
            </w:pPr>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fldChar w:fldCharType="end"/>
            </w:r>
          </w:p>
        </w:tc>
      </w:tr>
      <w:tr w:rsidR="00E77A34" w:rsidRPr="00E77A34" w14:paraId="0FAC0520" w14:textId="77777777" w:rsidTr="00FC5B57">
        <w:trPr>
          <w:trHeight w:val="241"/>
        </w:trPr>
        <w:tc>
          <w:tcPr>
            <w:tcW w:w="1873" w:type="pct"/>
          </w:tcPr>
          <w:p w14:paraId="3E9608D2" w14:textId="77777777" w:rsidR="00E77A34" w:rsidRPr="00E77A34" w:rsidRDefault="00E77A34" w:rsidP="00E77A34">
            <w:r w:rsidRPr="00E77A34">
              <w:t>liikennejärjestelyt</w:t>
            </w:r>
          </w:p>
        </w:tc>
        <w:tc>
          <w:tcPr>
            <w:tcW w:w="1362" w:type="pct"/>
            <w:tcBorders>
              <w:top w:val="single" w:sz="4" w:space="0" w:color="auto"/>
              <w:bottom w:val="single" w:sz="4" w:space="0" w:color="auto"/>
            </w:tcBorders>
          </w:tcPr>
          <w:p w14:paraId="1CDD27EC" w14:textId="77777777" w:rsidR="00E77A34" w:rsidRPr="00E77A34" w:rsidRDefault="00E77A34" w:rsidP="00E77A34">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noProof/>
                <w:highlight w:val="yellow"/>
              </w:rPr>
              <w:t> </w:t>
            </w:r>
            <w:r w:rsidRPr="00E77A34">
              <w:rPr>
                <w:rFonts w:cs="Arial"/>
                <w:highlight w:val="yellow"/>
              </w:rPr>
              <w:fldChar w:fldCharType="end"/>
            </w:r>
          </w:p>
        </w:tc>
        <w:tc>
          <w:tcPr>
            <w:tcW w:w="453" w:type="pct"/>
          </w:tcPr>
          <w:p w14:paraId="6B515516" w14:textId="77777777" w:rsidR="00E77A34" w:rsidRPr="00E77A34" w:rsidRDefault="00E77A34" w:rsidP="00E77A34">
            <w:pPr>
              <w:rPr>
                <w:rFonts w:cs="Arial"/>
                <w:highlight w:val="yellow"/>
              </w:rPr>
            </w:pPr>
          </w:p>
        </w:tc>
        <w:tc>
          <w:tcPr>
            <w:tcW w:w="1312" w:type="pct"/>
            <w:tcBorders>
              <w:top w:val="single" w:sz="4" w:space="0" w:color="auto"/>
              <w:bottom w:val="single" w:sz="4" w:space="0" w:color="auto"/>
            </w:tcBorders>
          </w:tcPr>
          <w:p w14:paraId="2A3A0A5B" w14:textId="77777777" w:rsidR="00E77A34" w:rsidRPr="00E77A34" w:rsidRDefault="00E77A34" w:rsidP="00E77A34">
            <w:pPr>
              <w:autoSpaceDE w:val="0"/>
              <w:autoSpaceDN w:val="0"/>
              <w:adjustRightInd w:val="0"/>
              <w:rPr>
                <w:rFonts w:cs="Arial"/>
                <w:highlight w:val="yellow"/>
              </w:rPr>
            </w:pPr>
            <w:r w:rsidRPr="00E77A34">
              <w:rPr>
                <w:rFonts w:cs="Arial"/>
                <w:highlight w:val="yellow"/>
              </w:rPr>
              <w:fldChar w:fldCharType="begin">
                <w:ffData>
                  <w:name w:val="Teksti5"/>
                  <w:enabled/>
                  <w:calcOnExit w:val="0"/>
                  <w:textInput/>
                </w:ffData>
              </w:fldChar>
            </w:r>
            <w:r w:rsidRPr="00E77A34">
              <w:rPr>
                <w:rFonts w:cs="Arial"/>
                <w:highlight w:val="yellow"/>
              </w:rPr>
              <w:instrText xml:space="preserve"> FORMTEXT </w:instrText>
            </w:r>
            <w:r w:rsidRPr="00E77A34">
              <w:rPr>
                <w:rFonts w:cs="Arial"/>
                <w:highlight w:val="yellow"/>
              </w:rPr>
            </w:r>
            <w:r w:rsidRPr="00E77A34">
              <w:rPr>
                <w:rFonts w:cs="Arial"/>
                <w:highlight w:val="yellow"/>
              </w:rPr>
              <w:fldChar w:fldCharType="separate"/>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t> </w:t>
            </w:r>
            <w:r w:rsidRPr="00E77A34">
              <w:rPr>
                <w:rFonts w:cs="Arial"/>
                <w:highlight w:val="yellow"/>
              </w:rPr>
              <w:fldChar w:fldCharType="end"/>
            </w:r>
          </w:p>
        </w:tc>
      </w:tr>
    </w:tbl>
    <w:p w14:paraId="554D5BB7" w14:textId="77777777" w:rsidR="00E77A34" w:rsidRPr="00E77A34" w:rsidRDefault="00E77A34" w:rsidP="00E77A34"/>
    <w:p w14:paraId="6DB3C057" w14:textId="77777777" w:rsidR="00E77A34" w:rsidRPr="00E77A34" w:rsidRDefault="00E77A34" w:rsidP="00E77A34"/>
    <w:p w14:paraId="23E6AB8A" w14:textId="77777777" w:rsidR="00E77A34" w:rsidRPr="00E77A34" w:rsidRDefault="00E77A34" w:rsidP="00E77A34">
      <w:r w:rsidRPr="00E77A34">
        <w:t>Työmaan työntekijät valitsevat keskuudestaan päätoimisen työsuojeluvaltuutetun, jonka kustannuksista vastaa päätoteuttaja. Tilaajan ja päätoteuttajan työsuojeluorganisaatiolla on oikeus tarkastaa työmaaolosuhteet, puuttua mahdollisiin epäkohtiin ja tarvittaessa keskeyttää työt.</w:t>
      </w:r>
    </w:p>
    <w:p w14:paraId="634F9031" w14:textId="77777777" w:rsidR="00E77A34" w:rsidRPr="00E77A34" w:rsidRDefault="00E77A34" w:rsidP="00E77A34">
      <w:pPr>
        <w:pStyle w:val="Otsikko1"/>
      </w:pPr>
      <w:bookmarkStart w:id="10" w:name="_Toc490563395"/>
      <w:bookmarkStart w:id="11" w:name="_Toc158040894"/>
      <w:r w:rsidRPr="00E77A34">
        <w:lastRenderedPageBreak/>
        <w:t>Rakennushankkeen vaara- ja haittatekijät</w:t>
      </w:r>
      <w:bookmarkEnd w:id="10"/>
      <w:bookmarkEnd w:id="11"/>
    </w:p>
    <w:p w14:paraId="7E5B9771" w14:textId="77777777" w:rsidR="00E77A34" w:rsidRPr="00E77A34" w:rsidRDefault="00E77A34" w:rsidP="00E77A34">
      <w:pPr>
        <w:pStyle w:val="1Ohje"/>
        <w:ind w:left="0" w:hanging="851"/>
      </w:pPr>
      <w:r>
        <w:t>OHJE</w:t>
      </w:r>
      <w:r>
        <w:tab/>
      </w:r>
      <w:r w:rsidRPr="00E77A34">
        <w:t xml:space="preserve">Seuraavien alaotsikoiden alla kuvataan kohteena olevaan rakennushankkeeseen liittyvät </w:t>
      </w:r>
      <w:r w:rsidRPr="00007B04">
        <w:rPr>
          <w:b/>
          <w:bCs/>
        </w:rPr>
        <w:t>erityiset</w:t>
      </w:r>
      <w:r w:rsidRPr="00E77A34">
        <w:t xml:space="preserve"> vaarat ja haittatekijät, jotka ovat tulleet esille rakennuttajan ja suunnittelijoiden tekemässä vaarojen tunnistamisessa. </w:t>
      </w:r>
    </w:p>
    <w:p w14:paraId="1ACDBC9E" w14:textId="77777777" w:rsidR="00E77A34" w:rsidRPr="00E77A34" w:rsidRDefault="00E77A34" w:rsidP="00E77A34">
      <w:pPr>
        <w:pStyle w:val="1Ohje"/>
      </w:pPr>
    </w:p>
    <w:p w14:paraId="61C9C8E5" w14:textId="77777777" w:rsidR="00E77A34" w:rsidRPr="00E77A34" w:rsidRDefault="00E77A34" w:rsidP="00E77A34">
      <w:pPr>
        <w:pStyle w:val="1Ohje"/>
        <w:ind w:left="1" w:hanging="852"/>
      </w:pPr>
      <w:r>
        <w:t>OHJE</w:t>
      </w:r>
      <w:r>
        <w:tab/>
      </w:r>
      <w:r w:rsidRPr="00E77A34">
        <w:t>Vaara- ja haittatekijät jaotellaan seuraavassa kuvatun jaottelun mukaisesti. Esille tulleet haittatekijät kirjataan vain kerran sille parhaiten soveltuvaan kohtaan</w:t>
      </w:r>
    </w:p>
    <w:p w14:paraId="152CEEAF" w14:textId="77777777" w:rsidR="00E77A34" w:rsidRPr="00E77A34" w:rsidRDefault="00E77A34" w:rsidP="00E77A34">
      <w:pPr>
        <w:pStyle w:val="1Ohje"/>
      </w:pPr>
    </w:p>
    <w:p w14:paraId="77CD5BDB" w14:textId="1B03AFF3" w:rsidR="00E77A34" w:rsidRPr="00E77A34" w:rsidRDefault="00E77A34" w:rsidP="00E77A34">
      <w:pPr>
        <w:pStyle w:val="1Ohje"/>
        <w:ind w:left="0" w:hanging="851"/>
      </w:pPr>
      <w:r>
        <w:t>OHJE</w:t>
      </w:r>
      <w:r>
        <w:tab/>
      </w:r>
      <w:r w:rsidRPr="00E77A34">
        <w:t>Asianomaisissa kohdissa mainitaan myös kyseiseen kohtaan liittyvät työturvallisuuteen liittyvät tutkimukset. Myös tutkimukset, joiden tulokset eivät anna aihetta toimenpiteille</w:t>
      </w:r>
      <w:r w:rsidR="002A4E71">
        <w:t>,</w:t>
      </w:r>
      <w:r w:rsidRPr="00E77A34">
        <w:t xml:space="preserve"> mainitaan.</w:t>
      </w:r>
    </w:p>
    <w:p w14:paraId="1C49C7D0" w14:textId="074541E4" w:rsidR="00E77A34" w:rsidRPr="00E77A34" w:rsidRDefault="00E77A34" w:rsidP="00E77A34">
      <w:pPr>
        <w:pStyle w:val="Otsikko2"/>
      </w:pPr>
      <w:bookmarkStart w:id="12" w:name="_Toc490563396"/>
      <w:bookmarkStart w:id="13" w:name="_Toc158040895"/>
      <w:r w:rsidRPr="00E77A34">
        <w:t>Rakennuskohde</w:t>
      </w:r>
      <w:bookmarkEnd w:id="12"/>
      <w:r w:rsidR="00DE46D5">
        <w:t xml:space="preserve"> ja toteutus</w:t>
      </w:r>
      <w:bookmarkEnd w:id="13"/>
    </w:p>
    <w:p w14:paraId="558335BA" w14:textId="77777777" w:rsidR="00E77A34" w:rsidRPr="00E77A34" w:rsidRDefault="00E77A34" w:rsidP="00E77A34">
      <w:pPr>
        <w:pStyle w:val="1Ohje"/>
        <w:ind w:left="0" w:hanging="851"/>
      </w:pPr>
      <w:r>
        <w:t>OHJE</w:t>
      </w:r>
      <w:r>
        <w:tab/>
      </w:r>
      <w:r w:rsidRPr="00E77A34">
        <w:t xml:space="preserve">Tähän kerätään rakennuskohteeseen liittyvät tiedot ja vaaratekijät, jotka edellyttävät </w:t>
      </w:r>
      <w:r w:rsidRPr="00810056">
        <w:rPr>
          <w:b/>
          <w:bCs/>
        </w:rPr>
        <w:t>erityistoimenpiteitä</w:t>
      </w:r>
      <w:r w:rsidRPr="00E77A34">
        <w:t xml:space="preserve"> ja turvallisuussuunnittelua. Tällaisia asioita ovat esimerkiksi: </w:t>
      </w:r>
    </w:p>
    <w:p w14:paraId="55D70C1C" w14:textId="4FD444F0" w:rsidR="00810056" w:rsidRDefault="00810056" w:rsidP="00E77A34">
      <w:pPr>
        <w:pStyle w:val="1Ohje"/>
        <w:numPr>
          <w:ilvl w:val="0"/>
          <w:numId w:val="39"/>
        </w:numPr>
      </w:pPr>
      <w:r>
        <w:t>lyhyt kuvaus perusratkaisusta</w:t>
      </w:r>
    </w:p>
    <w:p w14:paraId="1D659703" w14:textId="6856A4A6" w:rsidR="00810056" w:rsidRDefault="00810056" w:rsidP="00E77A34">
      <w:pPr>
        <w:pStyle w:val="1Ohje"/>
        <w:numPr>
          <w:ilvl w:val="0"/>
          <w:numId w:val="39"/>
        </w:numPr>
      </w:pPr>
      <w:r>
        <w:t>poikkeuksellisen vaativat ratkaisut, esim. pohjaolosuhteet, talotekniikka, rakennetekniikka</w:t>
      </w:r>
    </w:p>
    <w:p w14:paraId="25B0FF22" w14:textId="387E06C9" w:rsidR="00E77A34" w:rsidRPr="00E77A34" w:rsidRDefault="00E77A34" w:rsidP="00E77A34">
      <w:pPr>
        <w:pStyle w:val="1Ohje"/>
        <w:numPr>
          <w:ilvl w:val="0"/>
          <w:numId w:val="39"/>
        </w:numPr>
      </w:pPr>
      <w:r w:rsidRPr="00E77A34">
        <w:t>rakenneratkaisut,</w:t>
      </w:r>
    </w:p>
    <w:p w14:paraId="123877AC" w14:textId="77777777" w:rsidR="00E77A34" w:rsidRPr="00E77A34" w:rsidRDefault="00E77A34" w:rsidP="00E77A34">
      <w:pPr>
        <w:pStyle w:val="1Ohje"/>
        <w:numPr>
          <w:ilvl w:val="0"/>
          <w:numId w:val="39"/>
        </w:numPr>
      </w:pPr>
      <w:r w:rsidRPr="00E77A34">
        <w:t xml:space="preserve">tilaratkaisut, </w:t>
      </w:r>
    </w:p>
    <w:p w14:paraId="1B53BD6E" w14:textId="77777777" w:rsidR="00E77A34" w:rsidRPr="00E77A34" w:rsidRDefault="00E77A34" w:rsidP="00E77A34">
      <w:pPr>
        <w:pStyle w:val="1Ohje"/>
        <w:numPr>
          <w:ilvl w:val="0"/>
          <w:numId w:val="39"/>
        </w:numPr>
      </w:pPr>
      <w:r w:rsidRPr="00E77A34">
        <w:t xml:space="preserve">tiloihin tulevat koneet ja laitteet, </w:t>
      </w:r>
    </w:p>
    <w:p w14:paraId="7696E46C" w14:textId="77777777" w:rsidR="00E77A34" w:rsidRPr="00E77A34" w:rsidRDefault="00E77A34" w:rsidP="00E77A34">
      <w:pPr>
        <w:pStyle w:val="1Ohje"/>
        <w:numPr>
          <w:ilvl w:val="0"/>
          <w:numId w:val="39"/>
        </w:numPr>
      </w:pPr>
      <w:r w:rsidRPr="00E77A34">
        <w:t xml:space="preserve">tekniset järjestelmät, </w:t>
      </w:r>
    </w:p>
    <w:p w14:paraId="607C780F" w14:textId="472D8617" w:rsidR="00810056" w:rsidRDefault="00E77A34" w:rsidP="00E77A34">
      <w:pPr>
        <w:pStyle w:val="1Ohje"/>
        <w:numPr>
          <w:ilvl w:val="0"/>
          <w:numId w:val="39"/>
        </w:numPr>
      </w:pPr>
      <w:r w:rsidRPr="00E77A34">
        <w:t>käytetyt materiaalit</w:t>
      </w:r>
    </w:p>
    <w:p w14:paraId="5E0E2169" w14:textId="77777777" w:rsidR="00810056" w:rsidRPr="00E77A34" w:rsidRDefault="00810056" w:rsidP="00E77A34"/>
    <w:p w14:paraId="504E87B5" w14:textId="731DEB52" w:rsidR="00007B04" w:rsidRDefault="00007B04" w:rsidP="00E77A34">
      <w:pPr>
        <w:pStyle w:val="1Esimerkki"/>
      </w:pPr>
      <w:r>
        <w:t xml:space="preserve">Kohde koostuu 6-kerroksisesta lamellitalosta ja 8-kerroksisesta pistetalosta. Rakennukset muutoin elementtirakenteisia, pistetalossa paikallavaluvälipohjat. Perustaminen edellyttää louhintaa / perustaminen paaluttaen. </w:t>
      </w:r>
      <w:r w:rsidR="004C69C1">
        <w:t xml:space="preserve">Ripustetut parvekkeet. Maanalainen autohalli. Kaivuu edellyttää tuentaa. Räystäällä suurikokokoisia epäsymmetrisiä elementtejä. </w:t>
      </w:r>
    </w:p>
    <w:p w14:paraId="262061D8" w14:textId="77777777" w:rsidR="00007B04" w:rsidRDefault="00007B04" w:rsidP="00E77A34">
      <w:pPr>
        <w:pStyle w:val="1Esimerkki"/>
      </w:pPr>
    </w:p>
    <w:p w14:paraId="343ED5F9" w14:textId="6FB8F874" w:rsidR="00E77A34" w:rsidRPr="00E77A34" w:rsidRDefault="00E77A34" w:rsidP="00E77A34">
      <w:pPr>
        <w:pStyle w:val="1Esimerkki"/>
      </w:pPr>
      <w:r w:rsidRPr="00E77A34">
        <w:t>Rakennuksen keskiaulassa olevien teräsrakenteiden asennustyö sisältää erityisen turvallisuusriskin. Asennustyö toteutetaan teräsrakennesuunnittelijan laatiman asennussuunnitelman mukaisesti.</w:t>
      </w:r>
    </w:p>
    <w:p w14:paraId="69A380F4" w14:textId="77777777" w:rsidR="00E77A34" w:rsidRPr="00E77A34" w:rsidRDefault="00E77A34" w:rsidP="00E77A34">
      <w:pPr>
        <w:pStyle w:val="1Esimerkki"/>
      </w:pPr>
    </w:p>
    <w:p w14:paraId="40970621" w14:textId="77777777" w:rsidR="00E77A34" w:rsidRPr="00E77A34" w:rsidRDefault="00E77A34" w:rsidP="00E77A34">
      <w:pPr>
        <w:pStyle w:val="1Esimerkki"/>
      </w:pPr>
      <w:r w:rsidRPr="00E77A34">
        <w:t>Parvekkeiden purkutyössä on sortumis- ja putoamisvaara, mikä vaatii laajan turva-alueen ja tulee ottaa huomioon purkutyössä. Purkutyö toteutetaan rakennesuunnittelijan laatiman purkutyösuunnitelman mukaisesti. Ennen purkutyön aloitusta päätoteuttaja järjestää yhteispalaverin purku-urakoitsijan, rakennesuunnittelijan, rakennuttajan ja päätoteuttajan kesken.</w:t>
      </w:r>
    </w:p>
    <w:p w14:paraId="7CD2F2A1" w14:textId="77777777" w:rsidR="00E77A34" w:rsidRPr="00E77A34" w:rsidRDefault="00E77A34" w:rsidP="00E77A34">
      <w:pPr>
        <w:pStyle w:val="1Esimerkki"/>
      </w:pPr>
    </w:p>
    <w:p w14:paraId="43B3181A" w14:textId="77777777" w:rsidR="00E77A34" w:rsidRPr="00E77A34" w:rsidRDefault="00E77A34" w:rsidP="00E77A34">
      <w:pPr>
        <w:pStyle w:val="1Esimerkki"/>
      </w:pPr>
      <w:r w:rsidRPr="00E77A34">
        <w:t>Porrashuoneiden seinäpinnoitteessa käytetään liuotinohenteista maalia, joka voi ärsyttää hengitysteitä. Työalue tulee eristää ja ilmastoida työn ajaksi erityisjärjestelyin.</w:t>
      </w:r>
    </w:p>
    <w:p w14:paraId="48B082F9" w14:textId="77777777" w:rsidR="00E77A34" w:rsidRPr="00E77A34" w:rsidRDefault="00E77A34" w:rsidP="00E77A34">
      <w:pPr>
        <w:pStyle w:val="1Esimerkki"/>
      </w:pPr>
      <w:r w:rsidRPr="00E77A34">
        <w:t>Pääsisäänkäynnin yläpuolelle 3. kerrokseen asennettavien erikoisvalmisteisten ikkunoiden (paino, koko) asennus edellyttää asennussuunnitelmaa, jonka urakoitsija laatii ja päätoteuttaja tarkastaa ennen työn aloitusta.</w:t>
      </w:r>
    </w:p>
    <w:p w14:paraId="369D6904" w14:textId="77777777" w:rsidR="00E77A34" w:rsidRPr="00E77A34" w:rsidRDefault="00E77A34" w:rsidP="00E77A34">
      <w:pPr>
        <w:pStyle w:val="1Esimerkki"/>
      </w:pPr>
    </w:p>
    <w:p w14:paraId="4FD2A122" w14:textId="77777777" w:rsidR="00E77A34" w:rsidRPr="00E77A34" w:rsidRDefault="00E77A34" w:rsidP="00E77A34">
      <w:pPr>
        <w:pStyle w:val="1Esimerkki"/>
      </w:pPr>
      <w:r w:rsidRPr="00E77A34">
        <w:t>Asbestikartoituksessa löytyi asbestia mm. putkieristeistä ja pesutilojen kosteuseristeistä, tarkemmat tiedot ovat liitteessä 2.</w:t>
      </w:r>
    </w:p>
    <w:p w14:paraId="5E7C77A8" w14:textId="77777777" w:rsidR="00E77A34" w:rsidRPr="00E77A34" w:rsidRDefault="00E77A34" w:rsidP="00E77A34">
      <w:pPr>
        <w:pStyle w:val="1Esimerkki"/>
      </w:pPr>
    </w:p>
    <w:p w14:paraId="68074DDB" w14:textId="77777777" w:rsidR="00E77A34" w:rsidRPr="00E77A34" w:rsidRDefault="00E77A34" w:rsidP="00E77A34">
      <w:pPr>
        <w:pStyle w:val="1Esimerkki"/>
      </w:pPr>
      <w:r w:rsidRPr="00E77A34">
        <w:t>E-hallissa alkaa konelinjan asennus ennen tilojen luovutusta, mikä aiheuttaa lyhytaikaisia katkoksia rakennustöihin ja edellyttää töiden yhteensovittamista sekä kulkuteiden ja työpisteiden suojausta.</w:t>
      </w:r>
    </w:p>
    <w:p w14:paraId="4B8C1678" w14:textId="62A523C0" w:rsidR="00E77A34" w:rsidRPr="00E77A34" w:rsidRDefault="00E77A34" w:rsidP="00DE46D5">
      <w:pPr>
        <w:pStyle w:val="1Esimerkki"/>
      </w:pPr>
      <w:r w:rsidRPr="00E77A34">
        <w:t>Kohteen vesikattoratkaisut ovat monimuotoiset ja räystäsrakenteet pitkiä ulokkeita. Vesikaton osalta on laadittava yhteistyössä rakennesuunnittelijan, päätoteuttajan ja urakoitsijoiden kanssa vesikattotöiden putoamissuojaussuunnitelma.</w:t>
      </w:r>
    </w:p>
    <w:p w14:paraId="5846DD79" w14:textId="47ECA248" w:rsidR="00E77A34" w:rsidRPr="00E77A34" w:rsidRDefault="00E77A34" w:rsidP="00E77A34">
      <w:pPr>
        <w:pStyle w:val="1Ohje"/>
        <w:ind w:left="0" w:hanging="851"/>
      </w:pPr>
      <w:r>
        <w:lastRenderedPageBreak/>
        <w:t>OHJE</w:t>
      </w:r>
      <w:r>
        <w:tab/>
      </w:r>
      <w:r w:rsidRPr="00E77A34">
        <w:t xml:space="preserve">Tässä kerrotaan niistä rakennushankkeen toteutukseen liittyvistä tekijöistä, joilla on vaikutusta rakennustyön toteutukseen ja jotka tulee ottaa huomioon toteutusta suunniteltaessa. Tällaisia ovat esimerkiksi: </w:t>
      </w:r>
    </w:p>
    <w:p w14:paraId="31AB49AB" w14:textId="77777777" w:rsidR="00E77A34" w:rsidRPr="00E77A34" w:rsidRDefault="00E77A34" w:rsidP="00E77A34">
      <w:pPr>
        <w:pStyle w:val="1Ohje"/>
        <w:numPr>
          <w:ilvl w:val="0"/>
          <w:numId w:val="38"/>
        </w:numPr>
      </w:pPr>
      <w:r w:rsidRPr="00E77A34">
        <w:t>rakentamisen aikataulu,</w:t>
      </w:r>
    </w:p>
    <w:p w14:paraId="1335EF61" w14:textId="7E8625F9" w:rsidR="00E77A34" w:rsidRPr="00E77A34" w:rsidRDefault="00E77A34" w:rsidP="00E77A34">
      <w:pPr>
        <w:pStyle w:val="1Ohje"/>
        <w:numPr>
          <w:ilvl w:val="0"/>
          <w:numId w:val="38"/>
        </w:numPr>
      </w:pPr>
      <w:r w:rsidRPr="00E77A34">
        <w:t>ajankohta,</w:t>
      </w:r>
      <w:r w:rsidR="00810056">
        <w:t xml:space="preserve"> esim. runkotyön ajoittuminen talveen</w:t>
      </w:r>
      <w:r w:rsidRPr="00E77A34">
        <w:t xml:space="preserve"> </w:t>
      </w:r>
    </w:p>
    <w:p w14:paraId="172D0FF1" w14:textId="77777777" w:rsidR="00E77A34" w:rsidRPr="00E77A34" w:rsidRDefault="00E77A34" w:rsidP="00E77A34">
      <w:pPr>
        <w:pStyle w:val="1Ohje"/>
        <w:numPr>
          <w:ilvl w:val="0"/>
          <w:numId w:val="38"/>
        </w:numPr>
      </w:pPr>
      <w:r w:rsidRPr="00E77A34">
        <w:t xml:space="preserve">urakat, </w:t>
      </w:r>
    </w:p>
    <w:p w14:paraId="36C950C4" w14:textId="38E45783" w:rsidR="00E77A34" w:rsidRPr="00E77A34" w:rsidRDefault="00E77A34" w:rsidP="00E77A34">
      <w:pPr>
        <w:pStyle w:val="1Ohje"/>
        <w:numPr>
          <w:ilvl w:val="0"/>
          <w:numId w:val="38"/>
        </w:numPr>
      </w:pPr>
      <w:r w:rsidRPr="00E77A34">
        <w:t>töiden vaiheistus</w:t>
      </w:r>
      <w:r w:rsidR="00810056">
        <w:t>,</w:t>
      </w:r>
    </w:p>
    <w:p w14:paraId="642C3C3A" w14:textId="6BACC98C" w:rsidR="00E77A34" w:rsidRPr="00E77A34" w:rsidRDefault="00E77A34" w:rsidP="00E77A34">
      <w:pPr>
        <w:pStyle w:val="1Ohje"/>
        <w:numPr>
          <w:ilvl w:val="0"/>
          <w:numId w:val="38"/>
        </w:numPr>
      </w:pPr>
      <w:r w:rsidRPr="00E77A34">
        <w:t>työrajoitukset,</w:t>
      </w:r>
      <w:r w:rsidR="00810056">
        <w:t xml:space="preserve"> esim. työn ajallinen rajoitus</w:t>
      </w:r>
    </w:p>
    <w:p w14:paraId="100F72C9" w14:textId="462F660B" w:rsidR="00E77A34" w:rsidRPr="00E77A34" w:rsidRDefault="00E77A34" w:rsidP="00E77A34">
      <w:pPr>
        <w:pStyle w:val="1Ohje"/>
        <w:numPr>
          <w:ilvl w:val="0"/>
          <w:numId w:val="38"/>
        </w:numPr>
      </w:pPr>
      <w:r w:rsidRPr="00E77A34">
        <w:t>asukas- ja käyttäjäturvallisuus</w:t>
      </w:r>
      <w:r w:rsidR="00810056">
        <w:t>, esim. naapurirakennukset</w:t>
      </w:r>
      <w:r w:rsidRPr="00E77A34">
        <w:t xml:space="preserve"> </w:t>
      </w:r>
    </w:p>
    <w:p w14:paraId="3BB34A35" w14:textId="77777777" w:rsidR="00E77A34" w:rsidRPr="00E77A34" w:rsidRDefault="00E77A34" w:rsidP="00E77A34">
      <w:pPr>
        <w:pStyle w:val="1Ohje"/>
        <w:numPr>
          <w:ilvl w:val="0"/>
          <w:numId w:val="38"/>
        </w:numPr>
      </w:pPr>
      <w:r w:rsidRPr="00E77A34">
        <w:t xml:space="preserve">käyttöönotto. </w:t>
      </w:r>
    </w:p>
    <w:p w14:paraId="6832AE24" w14:textId="77777777" w:rsidR="00E77A34" w:rsidRPr="00E77A34" w:rsidRDefault="00E77A34" w:rsidP="00E77A34"/>
    <w:p w14:paraId="5D69E83D" w14:textId="42FF66BE" w:rsidR="004C69C1" w:rsidRDefault="004C69C1" w:rsidP="00E77A34">
      <w:pPr>
        <w:pStyle w:val="1Esimerkki"/>
      </w:pPr>
      <w:r>
        <w:t>Elementtirungon pystytys ajoittuu talveen.</w:t>
      </w:r>
    </w:p>
    <w:p w14:paraId="2D042B1C" w14:textId="77777777" w:rsidR="004C69C1" w:rsidRDefault="004C69C1" w:rsidP="00E77A34">
      <w:pPr>
        <w:pStyle w:val="1Esimerkki"/>
      </w:pPr>
    </w:p>
    <w:p w14:paraId="7B4F8194" w14:textId="25A45957" w:rsidR="00E77A34" w:rsidRPr="00E77A34" w:rsidRDefault="00E77A34" w:rsidP="00E77A34">
      <w:pPr>
        <w:pStyle w:val="1Esimerkki"/>
      </w:pPr>
      <w:r w:rsidRPr="00E77A34">
        <w:t>Rakennushankkeen loppuvaiheessa liiketilojen tulevat käyttäjät ja heidän alihankkijansa ovat työmaa-alueella tekemässä tilojen sisustus- ja varustelutöitä.</w:t>
      </w:r>
    </w:p>
    <w:p w14:paraId="342AF730" w14:textId="77777777" w:rsidR="00E77A34" w:rsidRPr="00E77A34" w:rsidRDefault="00E77A34" w:rsidP="00E77A34">
      <w:pPr>
        <w:pStyle w:val="1Esimerkki"/>
      </w:pPr>
    </w:p>
    <w:p w14:paraId="6F59BFFB" w14:textId="77777777" w:rsidR="00E77A34" w:rsidRPr="00E77A34" w:rsidRDefault="00E77A34" w:rsidP="00E77A34">
      <w:pPr>
        <w:pStyle w:val="1Esimerkki"/>
      </w:pPr>
      <w:r w:rsidRPr="00E77A34">
        <w:t>Tilojen käyttöönotto tapahtuu vaiheittain, aikataulun mukaan rakennuksen A-siivessä toimii useita toimistoja, kun B-siiven liiketiloja vielä rakennetaan.</w:t>
      </w:r>
    </w:p>
    <w:p w14:paraId="6126EE54" w14:textId="77777777" w:rsidR="00E77A34" w:rsidRPr="00E77A34" w:rsidRDefault="00E77A34" w:rsidP="00E77A34">
      <w:pPr>
        <w:pStyle w:val="1Esimerkki"/>
      </w:pPr>
    </w:p>
    <w:p w14:paraId="5EC2A325" w14:textId="441ADBDB" w:rsidR="000D2993" w:rsidRDefault="00E77A34" w:rsidP="00E77A34">
      <w:pPr>
        <w:pStyle w:val="1Esimerkki"/>
      </w:pPr>
      <w:r w:rsidRPr="00E77A34">
        <w:t>Läheisen joen tulvariski on otettava huomioon kaivutyössä. Maankaivu ajoittuu kevääksi, jolloin vaarana on kaivantojen sortuminen roudan sulaessa, koska maaperä on erityisen häiriöherkkä.</w:t>
      </w:r>
    </w:p>
    <w:p w14:paraId="06437B84" w14:textId="77777777" w:rsidR="000D2993" w:rsidRPr="00E77A34" w:rsidRDefault="000D2993" w:rsidP="000D2993">
      <w:pPr>
        <w:pStyle w:val="Otsikko2"/>
      </w:pPr>
      <w:bookmarkStart w:id="14" w:name="_Toc490563399"/>
      <w:bookmarkStart w:id="15" w:name="_Toc158040896"/>
      <w:r w:rsidRPr="00E77A34">
        <w:t>Rakennusalue/-paikka</w:t>
      </w:r>
      <w:bookmarkEnd w:id="14"/>
      <w:bookmarkEnd w:id="15"/>
    </w:p>
    <w:p w14:paraId="65E63AD6" w14:textId="77777777" w:rsidR="000D2993" w:rsidRPr="00E77A34" w:rsidRDefault="000D2993" w:rsidP="000D2993">
      <w:pPr>
        <w:pStyle w:val="1Ohje"/>
        <w:ind w:left="0" w:hanging="851"/>
      </w:pPr>
      <w:r>
        <w:t>OHJE</w:t>
      </w:r>
      <w:r>
        <w:tab/>
      </w:r>
      <w:r w:rsidRPr="00E77A34">
        <w:t xml:space="preserve">Tässä tuodaan esille rakennusaluetta tai rakennuspaikkaa koskevat erityiset vaara- ja haittatekijät. Tämä alue kattaa itse rakennustyömaan alueen. Nämä vaara- ja haittatekijät voivat liittyä esimerkiksi seuraaviin: </w:t>
      </w:r>
    </w:p>
    <w:p w14:paraId="4C6C134F" w14:textId="77777777" w:rsidR="000D2993" w:rsidRPr="00E77A34" w:rsidRDefault="000D2993" w:rsidP="000D2993">
      <w:pPr>
        <w:pStyle w:val="1Ohje"/>
        <w:numPr>
          <w:ilvl w:val="0"/>
          <w:numId w:val="36"/>
        </w:numPr>
      </w:pPr>
      <w:r w:rsidRPr="00E77A34">
        <w:t>maapohjan kantavuus,</w:t>
      </w:r>
    </w:p>
    <w:p w14:paraId="692DA94B" w14:textId="77777777" w:rsidR="000D2993" w:rsidRPr="00E77A34" w:rsidRDefault="000D2993" w:rsidP="000D2993">
      <w:pPr>
        <w:pStyle w:val="1Ohje"/>
        <w:numPr>
          <w:ilvl w:val="0"/>
          <w:numId w:val="36"/>
        </w:numPr>
      </w:pPr>
      <w:r w:rsidRPr="00E77A34">
        <w:t xml:space="preserve">maapohjan häiriintyneisyys, </w:t>
      </w:r>
    </w:p>
    <w:p w14:paraId="17C49C28" w14:textId="77777777" w:rsidR="000D2993" w:rsidRPr="00E77A34" w:rsidRDefault="000D2993" w:rsidP="000D2993">
      <w:pPr>
        <w:pStyle w:val="1Ohje"/>
        <w:numPr>
          <w:ilvl w:val="0"/>
          <w:numId w:val="36"/>
        </w:numPr>
      </w:pPr>
      <w:r w:rsidRPr="00E77A34">
        <w:t>maapohjaan imeytyneet myrkyt ja terveydelle vaaralliset aineet,</w:t>
      </w:r>
    </w:p>
    <w:p w14:paraId="6CA7724F" w14:textId="77777777" w:rsidR="000D2993" w:rsidRPr="00E77A34" w:rsidRDefault="000D2993" w:rsidP="000D2993">
      <w:pPr>
        <w:pStyle w:val="1Ohje"/>
        <w:numPr>
          <w:ilvl w:val="0"/>
          <w:numId w:val="36"/>
        </w:numPr>
      </w:pPr>
      <w:r w:rsidRPr="00E77A34">
        <w:t>pohjaveden korkeus, paineellinen pohjavesi,</w:t>
      </w:r>
    </w:p>
    <w:p w14:paraId="6ED94159" w14:textId="77777777" w:rsidR="000D2993" w:rsidRDefault="000D2993" w:rsidP="000D2993">
      <w:pPr>
        <w:pStyle w:val="1Ohje"/>
        <w:numPr>
          <w:ilvl w:val="0"/>
          <w:numId w:val="36"/>
        </w:numPr>
      </w:pPr>
      <w:r w:rsidRPr="00E77A34">
        <w:t>rakennuspaikalla olevat sähkö-, kaasu ja putkilinjat yms.,</w:t>
      </w:r>
    </w:p>
    <w:p w14:paraId="1FACEEE4" w14:textId="77777777" w:rsidR="000D2993" w:rsidRPr="00E77A34" w:rsidRDefault="000D2993" w:rsidP="000D2993">
      <w:pPr>
        <w:pStyle w:val="1Ohje"/>
        <w:numPr>
          <w:ilvl w:val="0"/>
          <w:numId w:val="36"/>
        </w:numPr>
      </w:pPr>
      <w:r>
        <w:t>tarkista tarvittaessa Helenin ohjeet: Toimiminen 110kV johtoalueella sekä Ohje kaivuvaurioiden ehkäisemiseksi</w:t>
      </w:r>
    </w:p>
    <w:p w14:paraId="48556889" w14:textId="77777777" w:rsidR="000D2993" w:rsidRDefault="000D2993" w:rsidP="000D2993">
      <w:pPr>
        <w:pStyle w:val="1Ohje"/>
        <w:numPr>
          <w:ilvl w:val="0"/>
          <w:numId w:val="36"/>
        </w:numPr>
      </w:pPr>
      <w:r w:rsidRPr="00E77A34">
        <w:t>varastoalueiden, kulkureittien, pysäköintialueiden sekä lastaus- ja purkauspaikkojen sijoittaminen.</w:t>
      </w:r>
    </w:p>
    <w:p w14:paraId="0F982318" w14:textId="77777777" w:rsidR="000D2993" w:rsidRPr="00E77A34" w:rsidRDefault="000D2993" w:rsidP="000D2993"/>
    <w:p w14:paraId="5A870298" w14:textId="77777777" w:rsidR="000D2993" w:rsidRPr="00E77A34" w:rsidRDefault="000D2993" w:rsidP="000D2993">
      <w:pPr>
        <w:pStyle w:val="1Esimerkki"/>
      </w:pPr>
      <w:r w:rsidRPr="00E77A34">
        <w:t>Rakennusalue kuuluu tärkeään pohjavesialueeseen. Rakentamisesta on annettu ohjeita ja määräyksiä Helsingin Rakennusvalvontaviraston ohjeessa "Rakentamistapaohje tärkeälle pohjavesialueelle rakentamisesta" sekä Helsingin kaupungin Ympäristökeskuksen ohjeessa "Pohjaveden laadun tarkkailua koskeva ohje pohjavesialueilla rakennettaessa".</w:t>
      </w:r>
    </w:p>
    <w:p w14:paraId="087B67E0" w14:textId="77777777" w:rsidR="000D2993" w:rsidRPr="00E77A34" w:rsidRDefault="000D2993" w:rsidP="000D2993">
      <w:pPr>
        <w:pStyle w:val="1Esimerkki"/>
      </w:pPr>
    </w:p>
    <w:p w14:paraId="014CAA03" w14:textId="77777777" w:rsidR="000D2993" w:rsidRPr="00E77A34" w:rsidRDefault="000D2993" w:rsidP="000D2993">
      <w:pPr>
        <w:pStyle w:val="1Esimerkki"/>
      </w:pPr>
      <w:r w:rsidRPr="00E77A34">
        <w:t>Rakennusalue on poikkeuksellisen ahdas. Ahtaus rajoittaa tavaroiden välivarastointia ja työmaan toimisto- ja sosiaalitilojen rakentamista. Työmaan käyttöön rakennuttajan toimesta vuokrattu katualue on esitetty liitteessä 4.</w:t>
      </w:r>
    </w:p>
    <w:p w14:paraId="7522D9F4" w14:textId="77777777" w:rsidR="000D2993" w:rsidRPr="00E77A34" w:rsidRDefault="000D2993" w:rsidP="000D2993">
      <w:pPr>
        <w:pStyle w:val="1Esimerkki"/>
      </w:pPr>
    </w:p>
    <w:p w14:paraId="55104D91" w14:textId="77777777" w:rsidR="000D2993" w:rsidRPr="00E77A34" w:rsidRDefault="000D2993" w:rsidP="000D2993">
      <w:pPr>
        <w:pStyle w:val="1Esimerkki"/>
      </w:pPr>
      <w:r w:rsidRPr="00E77A34">
        <w:t>Tontin kaakkoiskulman yli kulkee 400 kV jännitelinja, jonka suojaetäisyys on vähintään 6 m. Toteutettava suoja-alueen rajaus ja varoitusjärjestelyt. Tontin kautta kulkee useita sähkö- ja telekaapeleita sekä vesi- ja viemärilinjoja, jotka tulee ottaa huomioon suunniteltaessa työmaa-alueen käyttöä, maarakennustöitä sekä pohja- ja perustusrakenteita. Tarkemmat tiedot ovat liitteessä 5.</w:t>
      </w:r>
    </w:p>
    <w:p w14:paraId="6D7C96A7" w14:textId="77777777" w:rsidR="000D2993" w:rsidRPr="00E77A34" w:rsidRDefault="000D2993" w:rsidP="000D2993">
      <w:pPr>
        <w:pStyle w:val="1Esimerkki"/>
      </w:pPr>
    </w:p>
    <w:p w14:paraId="5FAC82D8" w14:textId="77777777" w:rsidR="000D2993" w:rsidRPr="00E77A34" w:rsidRDefault="000D2993" w:rsidP="000D2993">
      <w:pPr>
        <w:pStyle w:val="1Esimerkki"/>
      </w:pPr>
      <w:r w:rsidRPr="00E77A34">
        <w:t>Kellarin perustusten korjaustöihin tulee laatia tarkennettu työsuunnitelma vanhan sähkökaapelinsuojaamiseksi työn aikana.</w:t>
      </w:r>
    </w:p>
    <w:p w14:paraId="7824942C" w14:textId="77777777" w:rsidR="000D2993" w:rsidRPr="00E77A34" w:rsidRDefault="000D2993" w:rsidP="000D2993">
      <w:pPr>
        <w:pStyle w:val="1Esimerkki"/>
      </w:pPr>
    </w:p>
    <w:p w14:paraId="2E5557EB" w14:textId="77777777" w:rsidR="000D2993" w:rsidRPr="00E77A34" w:rsidRDefault="000D2993" w:rsidP="000D2993">
      <w:pPr>
        <w:pStyle w:val="1Esimerkki"/>
      </w:pPr>
      <w:r w:rsidRPr="00E77A34">
        <w:t>Putkikaivannot tehdään maaperään, jossa on vanhoja täyttömaita.</w:t>
      </w:r>
    </w:p>
    <w:p w14:paraId="1B1A96A2" w14:textId="77777777" w:rsidR="000D2993" w:rsidRPr="00E77A34" w:rsidRDefault="000D2993" w:rsidP="000D2993">
      <w:pPr>
        <w:pStyle w:val="1Esimerkki"/>
      </w:pPr>
    </w:p>
    <w:p w14:paraId="66118A88" w14:textId="77777777" w:rsidR="000D2993" w:rsidRPr="00E77A34" w:rsidRDefault="000D2993" w:rsidP="000D2993">
      <w:pPr>
        <w:pStyle w:val="1Esimerkki"/>
      </w:pPr>
      <w:r w:rsidRPr="00E77A34">
        <w:t>Tontin läpi kulkee raskaan ajoneuvoliikenteen reitti tehtaan varastoon.</w:t>
      </w:r>
    </w:p>
    <w:p w14:paraId="49FC80C3" w14:textId="77777777" w:rsidR="000D2993" w:rsidRPr="00E77A34" w:rsidRDefault="000D2993" w:rsidP="000D2993">
      <w:pPr>
        <w:pStyle w:val="1Esimerkki"/>
      </w:pPr>
      <w:r w:rsidRPr="00E77A34">
        <w:t>Alueelta voi löytyä sodanaikaisia räjähteitä, rakennuttaja on teettänyt selvityksen räjähdevaarasta, selvitys on turvallisuusasiakirjan liitteenä.</w:t>
      </w:r>
    </w:p>
    <w:p w14:paraId="76E48E41" w14:textId="77777777" w:rsidR="000D2993" w:rsidRPr="00E77A34" w:rsidRDefault="000D2993" w:rsidP="000D2993">
      <w:pPr>
        <w:pStyle w:val="1Esimerkki"/>
      </w:pPr>
    </w:p>
    <w:p w14:paraId="39325684" w14:textId="77777777" w:rsidR="000D2993" w:rsidRDefault="000D2993" w:rsidP="000D2993">
      <w:pPr>
        <w:pStyle w:val="1Esimerkki"/>
      </w:pPr>
      <w:r w:rsidRPr="00E77A34">
        <w:t>Alueella on pilaantunut maa-alue, jonka kaivu tehdään suunnittelijan laatiman kaivuohjeen mukaisesti. Suunnitelma on turvallisuusasiakirjan liitteenä.</w:t>
      </w:r>
    </w:p>
    <w:p w14:paraId="5B2DC604" w14:textId="77777777" w:rsidR="000D2993" w:rsidRPr="00E77A34" w:rsidRDefault="000D2993" w:rsidP="000D2993"/>
    <w:p w14:paraId="25D7A0E5" w14:textId="031E7FD6" w:rsidR="000D2993" w:rsidRDefault="000D2993" w:rsidP="000D2993">
      <w:pPr>
        <w:pStyle w:val="1Esimerkki"/>
      </w:pPr>
      <w:r w:rsidRPr="003B7D31">
        <w:t>Tontilla on tehty ympäristöhygieenisiä tutkimuksia. Tulokset on esitetty XXX raportissa. Kiinteistöviraston tonttiosasto on hakenut kohteen ympäristöluvan. Tontilla on tehty kunnostustoimenpiteet / Tontin kunnostustoimenpiteet tekee urakoitsija. Kunnostettava alue toimenpiteineen on esitetty hyväksytyssä kunnostussuunnitelmassa/pohjarakennesuunnitelmassa. Mikäli tontilla havaitaan tutkimustuloksista poikkeavaa, väriltään tai hajultaan epäilyttävää maata, ilmoittaa urakoitsija asiasta rakennuttajalle ja Maaomaisuuden kehittäminen ja tontit-palvelun Rakentamiskelpoisuustiimiin sekä sopii heidän kanssaan jatkotoimenpiteistä. Toimenpiteet tehdään Ympäristöviranomaisen valvonnassa.</w:t>
      </w:r>
    </w:p>
    <w:p w14:paraId="5BBE3DE3" w14:textId="1EFBC05C" w:rsidR="000D2993" w:rsidRPr="00E77A34" w:rsidRDefault="00096E06" w:rsidP="000D2993">
      <w:pPr>
        <w:pStyle w:val="Otsikko2"/>
      </w:pPr>
      <w:bookmarkStart w:id="16" w:name="_Toc490563400"/>
      <w:bookmarkStart w:id="17" w:name="_Toc158040897"/>
      <w:r>
        <w:t>Y</w:t>
      </w:r>
      <w:r w:rsidR="000D2993" w:rsidRPr="00E77A34">
        <w:t>mpäristö</w:t>
      </w:r>
      <w:bookmarkEnd w:id="16"/>
      <w:bookmarkEnd w:id="17"/>
    </w:p>
    <w:p w14:paraId="2C5902CF" w14:textId="77777777" w:rsidR="000D2993" w:rsidRPr="00E77A34" w:rsidRDefault="000D2993" w:rsidP="000D2993">
      <w:pPr>
        <w:pStyle w:val="1Ohje"/>
        <w:ind w:left="0" w:hanging="851"/>
      </w:pPr>
      <w:r>
        <w:t>OHJE</w:t>
      </w:r>
      <w:r>
        <w:tab/>
      </w:r>
      <w:r w:rsidRPr="00E77A34">
        <w:t>Tähän kootaan rakennustyömaan ulkopuolelta, lähiympäristöstä esille tulevia tekijöitä, jotka ovat tilaajan toiminnasta riippumattomia. Esimerkkejä</w:t>
      </w:r>
    </w:p>
    <w:p w14:paraId="6DCD94C4" w14:textId="77777777" w:rsidR="000D2993" w:rsidRDefault="000D2993" w:rsidP="000D2993">
      <w:pPr>
        <w:pStyle w:val="1Ohje"/>
        <w:numPr>
          <w:ilvl w:val="0"/>
          <w:numId w:val="35"/>
        </w:numPr>
      </w:pPr>
      <w:r w:rsidRPr="00E77A34">
        <w:t>yleinen liikenne</w:t>
      </w:r>
    </w:p>
    <w:p w14:paraId="02D10DAE" w14:textId="77777777" w:rsidR="000D2993" w:rsidRPr="00E77A34" w:rsidRDefault="000D2993" w:rsidP="000D2993">
      <w:pPr>
        <w:pStyle w:val="1Ohje"/>
        <w:numPr>
          <w:ilvl w:val="0"/>
          <w:numId w:val="35"/>
        </w:numPr>
      </w:pPr>
      <w:r>
        <w:t xml:space="preserve">rata, raitiovaunureitti </w:t>
      </w:r>
      <w:proofErr w:type="spellStart"/>
      <w:r>
        <w:t>tmv</w:t>
      </w:r>
      <w:proofErr w:type="spellEnd"/>
    </w:p>
    <w:p w14:paraId="29068409" w14:textId="77777777" w:rsidR="000D2993" w:rsidRPr="00E77A34" w:rsidRDefault="000D2993" w:rsidP="000D2993">
      <w:pPr>
        <w:pStyle w:val="1Ohje"/>
        <w:numPr>
          <w:ilvl w:val="0"/>
          <w:numId w:val="35"/>
        </w:numPr>
      </w:pPr>
      <w:r w:rsidRPr="00E77A34">
        <w:t>työmaan läheisyydessä olevat rakenteet</w:t>
      </w:r>
    </w:p>
    <w:p w14:paraId="7A040D1C" w14:textId="77777777" w:rsidR="000D2993" w:rsidRPr="00E77A34" w:rsidRDefault="000D2993" w:rsidP="000D2993">
      <w:pPr>
        <w:pStyle w:val="1Ohje"/>
        <w:numPr>
          <w:ilvl w:val="0"/>
          <w:numId w:val="35"/>
        </w:numPr>
      </w:pPr>
      <w:r w:rsidRPr="00E77A34">
        <w:t>ja rakennelmat</w:t>
      </w:r>
    </w:p>
    <w:p w14:paraId="0877D2BA" w14:textId="77777777" w:rsidR="000D2993" w:rsidRPr="00E77A34" w:rsidRDefault="000D2993" w:rsidP="000D2993">
      <w:pPr>
        <w:pStyle w:val="1Ohje"/>
        <w:numPr>
          <w:ilvl w:val="0"/>
          <w:numId w:val="35"/>
        </w:numPr>
      </w:pPr>
      <w:r w:rsidRPr="00E77A34">
        <w:t>lähitalojen asukkaat, asiakkaat</w:t>
      </w:r>
      <w:r>
        <w:t>, julkiset rakennukset</w:t>
      </w:r>
    </w:p>
    <w:p w14:paraId="77DBDE3E" w14:textId="77777777" w:rsidR="000D2993" w:rsidRPr="00E77A34" w:rsidRDefault="000D2993" w:rsidP="000D2993">
      <w:pPr>
        <w:pStyle w:val="1Ohje"/>
        <w:numPr>
          <w:ilvl w:val="0"/>
          <w:numId w:val="35"/>
        </w:numPr>
      </w:pPr>
      <w:r w:rsidRPr="00E77A34">
        <w:t>muut toiminnot rakennustyömaan lähellä</w:t>
      </w:r>
    </w:p>
    <w:p w14:paraId="48E9E4F6" w14:textId="77777777" w:rsidR="000D2993" w:rsidRPr="00E77A34" w:rsidRDefault="000D2993" w:rsidP="000D2993"/>
    <w:p w14:paraId="500195B2" w14:textId="77777777" w:rsidR="000D2993" w:rsidRPr="00E77A34" w:rsidRDefault="000D2993" w:rsidP="000D2993">
      <w:pPr>
        <w:pStyle w:val="1Esimerkki"/>
      </w:pPr>
      <w:r w:rsidRPr="00E77A34">
        <w:t>Ahdas ja ruuhkainen katuverkko rajoittaa ja vaikeuttaa työmaalle tulevia tavarantoimituksia.</w:t>
      </w:r>
    </w:p>
    <w:p w14:paraId="67D8AFD1" w14:textId="77777777" w:rsidR="000D2993" w:rsidRPr="00E77A34" w:rsidRDefault="000D2993" w:rsidP="000D2993">
      <w:pPr>
        <w:pStyle w:val="1Esimerkki"/>
      </w:pPr>
    </w:p>
    <w:p w14:paraId="7EDDE32D" w14:textId="77777777" w:rsidR="000D2993" w:rsidRPr="00E77A34" w:rsidRDefault="000D2993" w:rsidP="000D2993">
      <w:pPr>
        <w:pStyle w:val="1Esimerkki"/>
      </w:pPr>
      <w:r w:rsidRPr="00E77A34">
        <w:t>Kohteen keskeinen sijainti lisää varsinkin iltaisin ja viikonloppuina ilkivallan ja muun vahingonteon vaaraa. Palokuormaa lisäävien jätteiden jättämästä työmaalle on erityisesti varottava.</w:t>
      </w:r>
    </w:p>
    <w:p w14:paraId="21613806" w14:textId="77777777" w:rsidR="000D2993" w:rsidRPr="00E77A34" w:rsidRDefault="000D2993" w:rsidP="000D2993">
      <w:pPr>
        <w:pStyle w:val="1Esimerkki"/>
      </w:pPr>
    </w:p>
    <w:p w14:paraId="29AF0FA1" w14:textId="77777777" w:rsidR="000D2993" w:rsidRPr="00E77A34" w:rsidRDefault="000D2993" w:rsidP="000D2993">
      <w:pPr>
        <w:pStyle w:val="1Esimerkki"/>
      </w:pPr>
      <w:r w:rsidRPr="00E77A34">
        <w:t>Rakennuskohteen läheisyydessä sijaitsee vanhusten palvelutalo, jonka jalankulkuliikenne on turvattava. Työmaa-alueelle pääsy on estettävä selkeästi. Ohikulkevien kulkureittien tulee olla helposti ja turvallisesti käytettäviä.</w:t>
      </w:r>
    </w:p>
    <w:p w14:paraId="3BF757F9" w14:textId="77777777" w:rsidR="000D2993" w:rsidRPr="00E77A34" w:rsidRDefault="000D2993" w:rsidP="000D2993">
      <w:pPr>
        <w:pStyle w:val="1Esimerkki"/>
      </w:pPr>
    </w:p>
    <w:p w14:paraId="367ED986" w14:textId="62416DCF" w:rsidR="000D2993" w:rsidRPr="00E77A34" w:rsidRDefault="000D2993" w:rsidP="00E77A34">
      <w:pPr>
        <w:pStyle w:val="1Esimerkki"/>
      </w:pPr>
      <w:r w:rsidRPr="00E77A34">
        <w:t>Rakennustyömaa rajoittuu pohjoisesta rautatiehen. Työmaa-alueen jätehuolto ja materiaalien käsittely tulee järjestää siten, ettei työmaalta pääse tuulen mukana lentämään jätteitä tai rakennusaineita raiteille tai sähkölinjoihin.</w:t>
      </w:r>
    </w:p>
    <w:p w14:paraId="515601B2" w14:textId="77777777" w:rsidR="00E77A34" w:rsidRPr="00E77A34" w:rsidRDefault="00E77A34" w:rsidP="00E77A34">
      <w:pPr>
        <w:pStyle w:val="Otsikko2"/>
      </w:pPr>
      <w:bookmarkStart w:id="18" w:name="_Toc490563398"/>
      <w:bookmarkStart w:id="19" w:name="_Toc158040898"/>
      <w:r w:rsidRPr="00E77A34">
        <w:t>Rakennustyöt</w:t>
      </w:r>
      <w:bookmarkEnd w:id="18"/>
      <w:bookmarkEnd w:id="19"/>
    </w:p>
    <w:p w14:paraId="6B8BE872" w14:textId="5E6B00FF" w:rsidR="00E77A34" w:rsidRPr="00810056" w:rsidRDefault="00E77A34" w:rsidP="00E77A34">
      <w:pPr>
        <w:pStyle w:val="1Ohje"/>
        <w:ind w:left="0" w:hanging="851"/>
        <w:rPr>
          <w:strike/>
        </w:rPr>
      </w:pPr>
      <w:r>
        <w:t>OHJE</w:t>
      </w:r>
      <w:r>
        <w:tab/>
      </w:r>
      <w:r w:rsidRPr="00E77A34">
        <w:t xml:space="preserve">Tässä käsitellään rakennustöiden ja työvaiheiden suunnitteluun liittyvät esille </w:t>
      </w:r>
      <w:r w:rsidRPr="003B7D31">
        <w:t>tulleet</w:t>
      </w:r>
      <w:r w:rsidR="004C69C1" w:rsidRPr="003B7D31">
        <w:t xml:space="preserve"> erityiset</w:t>
      </w:r>
      <w:r w:rsidRPr="00E77A34">
        <w:t xml:space="preserve"> vaara- ja haittatekijät. </w:t>
      </w:r>
    </w:p>
    <w:p w14:paraId="716154FF" w14:textId="77777777" w:rsidR="00E77A34" w:rsidRDefault="00E77A34" w:rsidP="00E77A34">
      <w:pPr>
        <w:pStyle w:val="1Ohje"/>
        <w:ind w:firstLine="851"/>
      </w:pPr>
    </w:p>
    <w:p w14:paraId="3E06B6F1" w14:textId="77777777" w:rsidR="00E77A34" w:rsidRPr="00E77A34" w:rsidRDefault="00E77A34" w:rsidP="00E77A34">
      <w:pPr>
        <w:pStyle w:val="1Ohje"/>
        <w:ind w:firstLine="851"/>
      </w:pPr>
      <w:r w:rsidRPr="00E77A34">
        <w:t xml:space="preserve">Tyypillisesti nämä erityistä vaaraa sisältävät työt liittyvät esimerkiksi: </w:t>
      </w:r>
    </w:p>
    <w:p w14:paraId="22A52294" w14:textId="77777777" w:rsidR="00E77A34" w:rsidRPr="00E77A34" w:rsidRDefault="00E77A34" w:rsidP="00E77A34">
      <w:pPr>
        <w:pStyle w:val="1Ohje"/>
        <w:numPr>
          <w:ilvl w:val="0"/>
          <w:numId w:val="37"/>
        </w:numPr>
      </w:pPr>
      <w:r w:rsidRPr="00E77A34">
        <w:t>räjäytystöihin,</w:t>
      </w:r>
    </w:p>
    <w:p w14:paraId="342C583D" w14:textId="77777777" w:rsidR="00E77A34" w:rsidRPr="00E77A34" w:rsidRDefault="00E77A34" w:rsidP="00E77A34">
      <w:pPr>
        <w:pStyle w:val="1Ohje"/>
        <w:numPr>
          <w:ilvl w:val="0"/>
          <w:numId w:val="37"/>
        </w:numPr>
      </w:pPr>
      <w:r w:rsidRPr="00E77A34">
        <w:t>louhinta- ja kaivutöihin,</w:t>
      </w:r>
    </w:p>
    <w:p w14:paraId="2441F926" w14:textId="77777777" w:rsidR="00E77A34" w:rsidRPr="00E77A34" w:rsidRDefault="00E77A34" w:rsidP="00E77A34">
      <w:pPr>
        <w:pStyle w:val="1Ohje"/>
        <w:numPr>
          <w:ilvl w:val="0"/>
          <w:numId w:val="37"/>
        </w:numPr>
      </w:pPr>
      <w:r w:rsidRPr="00E77A34">
        <w:t>maapohjan kantavuuteen,</w:t>
      </w:r>
    </w:p>
    <w:p w14:paraId="11FFEA3E" w14:textId="77777777" w:rsidR="00E77A34" w:rsidRPr="00E77A34" w:rsidRDefault="00E77A34" w:rsidP="00E77A34">
      <w:pPr>
        <w:pStyle w:val="1Ohje"/>
        <w:numPr>
          <w:ilvl w:val="0"/>
          <w:numId w:val="37"/>
        </w:numPr>
      </w:pPr>
      <w:r w:rsidRPr="00E77A34">
        <w:lastRenderedPageBreak/>
        <w:t>elementtien, muottien ym. asennukseen,</w:t>
      </w:r>
    </w:p>
    <w:p w14:paraId="21CA1249" w14:textId="77777777" w:rsidR="00E77A34" w:rsidRPr="00E77A34" w:rsidRDefault="00E77A34" w:rsidP="00E77A34">
      <w:pPr>
        <w:pStyle w:val="1Ohje"/>
        <w:numPr>
          <w:ilvl w:val="0"/>
          <w:numId w:val="37"/>
        </w:numPr>
      </w:pPr>
      <w:r w:rsidRPr="00E77A34">
        <w:t>nostotöihin ja siirtoihin,</w:t>
      </w:r>
    </w:p>
    <w:p w14:paraId="602C321D" w14:textId="2420E696" w:rsidR="00E77A34" w:rsidRPr="00E77A34" w:rsidRDefault="00E77A34" w:rsidP="00E77A34">
      <w:pPr>
        <w:pStyle w:val="1Ohje"/>
        <w:numPr>
          <w:ilvl w:val="0"/>
          <w:numId w:val="37"/>
        </w:numPr>
      </w:pPr>
      <w:r w:rsidRPr="00E77A34">
        <w:t>haalaukseen,</w:t>
      </w:r>
      <w:r w:rsidR="0078523F">
        <w:t xml:space="preserve"> laahaukseen</w:t>
      </w:r>
    </w:p>
    <w:p w14:paraId="1A8B7A33" w14:textId="77777777" w:rsidR="00E77A34" w:rsidRPr="00E77A34" w:rsidRDefault="00E77A34" w:rsidP="00E77A34">
      <w:pPr>
        <w:pStyle w:val="1Ohje"/>
        <w:numPr>
          <w:ilvl w:val="0"/>
          <w:numId w:val="37"/>
        </w:numPr>
      </w:pPr>
      <w:r w:rsidRPr="00E77A34">
        <w:t>purkutöihin,</w:t>
      </w:r>
    </w:p>
    <w:p w14:paraId="73DBAD13" w14:textId="77777777" w:rsidR="00E77A34" w:rsidRPr="00E77A34" w:rsidRDefault="00E77A34" w:rsidP="00E77A34">
      <w:pPr>
        <w:pStyle w:val="1Ohje"/>
        <w:numPr>
          <w:ilvl w:val="0"/>
          <w:numId w:val="37"/>
        </w:numPr>
      </w:pPr>
      <w:r w:rsidRPr="00E77A34">
        <w:t>työnaikaiseen sähköistykseen.</w:t>
      </w:r>
    </w:p>
    <w:p w14:paraId="68570DCD" w14:textId="77777777" w:rsidR="00E77A34" w:rsidRPr="00E77A34" w:rsidRDefault="00E77A34" w:rsidP="00E77A34">
      <w:pPr>
        <w:pStyle w:val="1Esimerkki"/>
      </w:pPr>
    </w:p>
    <w:p w14:paraId="6EB968AE" w14:textId="2A52A90E" w:rsidR="00E77A34" w:rsidRDefault="00E77A34" w:rsidP="00E77A34">
      <w:pPr>
        <w:pStyle w:val="1Esimerkki"/>
      </w:pPr>
      <w:r w:rsidRPr="00E77A34">
        <w:t>Räjäytystyöt tehdään tiiviisti asutulla alueella ja vieressä on vilkasliikenteinen kevyeen liikenteen väylä.</w:t>
      </w:r>
    </w:p>
    <w:p w14:paraId="402C56E0" w14:textId="000DB296" w:rsidR="00166298" w:rsidRDefault="00166298" w:rsidP="00E77A34">
      <w:pPr>
        <w:pStyle w:val="1Esimerkki"/>
      </w:pPr>
    </w:p>
    <w:p w14:paraId="2888C47D" w14:textId="6AC9B3F1" w:rsidR="00166298" w:rsidRPr="00E77A34" w:rsidRDefault="00166298" w:rsidP="00E77A34">
      <w:pPr>
        <w:pStyle w:val="1Esimerkki"/>
      </w:pPr>
      <w:r>
        <w:t xml:space="preserve">Kohteen paikallavaluholvien muottien tuenta perustuu muottitoimittajan laskelmiin. Työnvaiheistaminen on suunniteltava siten, ettei muottien seassa työskentely aiheuta vaaratilanteita. </w:t>
      </w:r>
    </w:p>
    <w:p w14:paraId="59F1DB0A" w14:textId="77777777" w:rsidR="00E77A34" w:rsidRPr="00E77A34" w:rsidRDefault="00E77A34" w:rsidP="00E77A34">
      <w:pPr>
        <w:pStyle w:val="1Esimerkki"/>
      </w:pPr>
    </w:p>
    <w:p w14:paraId="2E6CE3FA" w14:textId="77777777" w:rsidR="00E77A34" w:rsidRPr="00E77A34" w:rsidRDefault="00E77A34" w:rsidP="00E77A34">
      <w:pPr>
        <w:pStyle w:val="1Esimerkki"/>
      </w:pPr>
      <w:r w:rsidRPr="00E77A34">
        <w:t>Purettavat rakenteet ovat erittäin helposti pölyäviä. Pölyn kulkeutuminen työalueen ulkopuolelle on estettävä tehokkaasti. Tontti on osittain savista silttiä, mikä tulee ottaa huomioon kulkuväyliä ja koneiden sijoitusta suunniteltaessa. Pohjatutkimustiedot ovat liitteenä 3.</w:t>
      </w:r>
    </w:p>
    <w:p w14:paraId="2272C364" w14:textId="77777777" w:rsidR="00E77A34" w:rsidRPr="00E77A34" w:rsidRDefault="00E77A34" w:rsidP="00E77A34">
      <w:pPr>
        <w:pStyle w:val="1Esimerkki"/>
      </w:pPr>
    </w:p>
    <w:p w14:paraId="27BE9771" w14:textId="77777777" w:rsidR="00E77A34" w:rsidRPr="00E77A34" w:rsidRDefault="00E77A34" w:rsidP="00E77A34">
      <w:pPr>
        <w:pStyle w:val="1Esimerkki"/>
      </w:pPr>
      <w:r w:rsidRPr="00E77A34">
        <w:t>Kohteen rakenteet sisältävät betonielementtien lisäksi kierreportaita, aulan lasikatteen ja suurikokoisia metallirunkoisia ikkunoita, joista tulee laatia asennussuunnitelma. Urakoitsijat ja päätoteuttaja laativat suunnitelmat yhteistyössä, rakennesuunnittelija tarkastaa suunnitelmat ennen töiden aloitusta.</w:t>
      </w:r>
    </w:p>
    <w:p w14:paraId="55C481CC" w14:textId="77777777" w:rsidR="00E77A34" w:rsidRPr="00E77A34" w:rsidRDefault="00E77A34" w:rsidP="00E77A34">
      <w:pPr>
        <w:pStyle w:val="1Esimerkki"/>
      </w:pPr>
    </w:p>
    <w:p w14:paraId="6EB44E57" w14:textId="77777777" w:rsidR="00E77A34" w:rsidRPr="00E77A34" w:rsidRDefault="00E77A34" w:rsidP="00E77A34">
      <w:pPr>
        <w:pStyle w:val="1Esimerkki"/>
      </w:pPr>
      <w:r w:rsidRPr="00E77A34">
        <w:t>Työmaan läheisyydessä kulkee sähkörata, jonka ajojohtimissa on 25 000 V:n jännite.</w:t>
      </w:r>
    </w:p>
    <w:p w14:paraId="162E5AA4" w14:textId="77777777" w:rsidR="00E77A34" w:rsidRPr="00E77A34" w:rsidRDefault="00E77A34" w:rsidP="00E77A34">
      <w:pPr>
        <w:pStyle w:val="1Esimerkki"/>
      </w:pPr>
    </w:p>
    <w:p w14:paraId="0B5802F3" w14:textId="77777777" w:rsidR="00E77A34" w:rsidRPr="00E77A34" w:rsidRDefault="00E77A34" w:rsidP="00E77A34">
      <w:pPr>
        <w:pStyle w:val="1Esimerkki"/>
      </w:pPr>
      <w:r w:rsidRPr="00E77A34">
        <w:t>Tehdashallin tulevat säiliöt ovat erityisen kookkaita ja painavia, niiden siirtoreitillä on maapohjan kantavuus varmistettava. Nostoissa tarvitaan kahden ajoneuvonosturin yhteisnosto. Nostettavat rakenteet muodostavat turvallisuusriskin nostettaessa niitä tuulisella ilmalla.</w:t>
      </w:r>
    </w:p>
    <w:p w14:paraId="6B5C9983" w14:textId="77777777" w:rsidR="00E77A34" w:rsidRPr="00E77A34" w:rsidRDefault="00E77A34" w:rsidP="00E77A34">
      <w:pPr>
        <w:pStyle w:val="Otsikko2"/>
      </w:pPr>
      <w:bookmarkStart w:id="20" w:name="_Toc490563401"/>
      <w:bookmarkStart w:id="21" w:name="_Toc158040899"/>
      <w:r w:rsidRPr="00E77A34">
        <w:t>Muut erityiset vaara- ja haittatekijät</w:t>
      </w:r>
      <w:bookmarkEnd w:id="20"/>
      <w:bookmarkEnd w:id="21"/>
    </w:p>
    <w:p w14:paraId="5A7A39DD" w14:textId="6A850BFD" w:rsidR="00E77A34" w:rsidRPr="00E77A34" w:rsidRDefault="00E77A34" w:rsidP="00E77A34">
      <w:pPr>
        <w:pStyle w:val="1Ohje"/>
        <w:ind w:left="0" w:hanging="851"/>
      </w:pPr>
      <w:r>
        <w:t>OHJE</w:t>
      </w:r>
      <w:r>
        <w:tab/>
      </w:r>
      <w:r w:rsidRPr="00E77A34">
        <w:t xml:space="preserve">Tässä esitetään sellaiset </w:t>
      </w:r>
      <w:r w:rsidRPr="0078523F">
        <w:rPr>
          <w:b/>
          <w:bCs/>
        </w:rPr>
        <w:t xml:space="preserve">kohteeseen liittyvät </w:t>
      </w:r>
      <w:r w:rsidR="00E37662">
        <w:rPr>
          <w:b/>
          <w:bCs/>
        </w:rPr>
        <w:t xml:space="preserve">olennaiset </w:t>
      </w:r>
      <w:r w:rsidRPr="00E77A34">
        <w:t xml:space="preserve">vaara-. ja haittatekijät, joita ei voida liittää edellä olevien otsikoiden alle. Näitä ovat mm. lähialueen aiheuttamat </w:t>
      </w:r>
      <w:r w:rsidR="0078523F">
        <w:t xml:space="preserve">poikkeukselliset </w:t>
      </w:r>
      <w:r w:rsidRPr="00E77A34">
        <w:t>vaaratekijät.</w:t>
      </w:r>
      <w:r w:rsidR="00E37662">
        <w:t xml:space="preserve"> </w:t>
      </w:r>
    </w:p>
    <w:p w14:paraId="1E0AB61E" w14:textId="77777777" w:rsidR="00E77A34" w:rsidRPr="00E77A34" w:rsidRDefault="00E77A34" w:rsidP="00E77A34"/>
    <w:p w14:paraId="5484053C" w14:textId="65F5F288" w:rsidR="0078523F" w:rsidRPr="00E77A34" w:rsidRDefault="00E77A34" w:rsidP="00E77A34">
      <w:pPr>
        <w:pStyle w:val="1Esimerkki"/>
      </w:pPr>
      <w:r w:rsidRPr="00E77A34">
        <w:t>Työmaan läheisyydessä on teollisuuslaitos, jonka toiminnassa käytetään vaarallisia kemikaaleja. Teollisuuslaitoksen kemikaalisäiliöt ovat lähellä purkutyökohdetta. Työmaalla on noudatettava tämän teollisuuslaitoksen antamia turvallisuus- ja suojeluohjeita (liite 6).</w:t>
      </w:r>
    </w:p>
    <w:p w14:paraId="49E8BDE1" w14:textId="77777777" w:rsidR="00E77A34" w:rsidRPr="00E77A34" w:rsidRDefault="00E77A34" w:rsidP="00E77A34">
      <w:pPr>
        <w:pStyle w:val="Otsikko1"/>
      </w:pPr>
      <w:bookmarkStart w:id="22" w:name="_Toc490563402"/>
      <w:bookmarkStart w:id="23" w:name="_Toc158040900"/>
      <w:r w:rsidRPr="00E77A34">
        <w:t>Työmaahan liittyvä teollinen tai muu toiminta</w:t>
      </w:r>
      <w:bookmarkEnd w:id="22"/>
      <w:bookmarkEnd w:id="23"/>
    </w:p>
    <w:p w14:paraId="00C93590" w14:textId="77777777" w:rsidR="00E77A34" w:rsidRDefault="00E77A34" w:rsidP="00E77A34">
      <w:pPr>
        <w:pStyle w:val="1Ohje"/>
        <w:ind w:left="0" w:hanging="851"/>
      </w:pPr>
      <w:r>
        <w:t>OHJE</w:t>
      </w:r>
      <w:r>
        <w:tab/>
      </w:r>
      <w:r w:rsidRPr="00E77A34">
        <w:t>Kuvataan tilaajan (rakennuttajan) toimintaan liittyvät työmaahan vaikuttavat asiat, esimerkiksi teollinen tai muu toiminta sekä sen aiheuttamat vaarat ja haitat rakennustyölle.</w:t>
      </w:r>
    </w:p>
    <w:p w14:paraId="42187A1A" w14:textId="77777777" w:rsidR="00E77A34" w:rsidRPr="00E77A34" w:rsidRDefault="00E77A34" w:rsidP="00E77A34">
      <w:pPr>
        <w:pStyle w:val="1Ohje"/>
        <w:ind w:left="0" w:hanging="851"/>
      </w:pPr>
    </w:p>
    <w:p w14:paraId="40111867" w14:textId="77777777" w:rsidR="00E77A34" w:rsidRDefault="00E77A34" w:rsidP="00E77A34">
      <w:pPr>
        <w:pStyle w:val="1Ohje"/>
        <w:ind w:firstLine="851"/>
      </w:pPr>
      <w:r w:rsidRPr="00E77A34">
        <w:t>Kuvataan myös rakennustyön aiheuttamat vaarat ja haitat teolliselle tai muulle toiminnalle.</w:t>
      </w:r>
    </w:p>
    <w:p w14:paraId="6AE20E5E" w14:textId="77777777" w:rsidR="00E77A34" w:rsidRPr="00E77A34" w:rsidRDefault="00E77A34" w:rsidP="00E77A34">
      <w:pPr>
        <w:pStyle w:val="1Ohje"/>
        <w:ind w:firstLine="851"/>
      </w:pPr>
    </w:p>
    <w:p w14:paraId="7D4E1C03" w14:textId="77777777" w:rsidR="00E77A34" w:rsidRPr="00E77A34" w:rsidRDefault="00E77A34" w:rsidP="00E77A34">
      <w:pPr>
        <w:pStyle w:val="1Ohje"/>
        <w:ind w:firstLine="851"/>
      </w:pPr>
      <w:r w:rsidRPr="00E77A34">
        <w:t>Annetaan vaatimuksia ja ohjeita em. vaarojen ja haittojen poistamiseksi.</w:t>
      </w:r>
    </w:p>
    <w:p w14:paraId="3895A6A3" w14:textId="77777777" w:rsidR="00E77A34" w:rsidRPr="00E77A34" w:rsidRDefault="00E77A34" w:rsidP="00E77A34">
      <w:pPr>
        <w:pStyle w:val="1Ohje"/>
        <w:numPr>
          <w:ilvl w:val="0"/>
          <w:numId w:val="34"/>
        </w:numPr>
      </w:pPr>
      <w:r w:rsidRPr="00E77A34">
        <w:t>asiakkaat, tilaajan henkilöstö</w:t>
      </w:r>
    </w:p>
    <w:p w14:paraId="60268551" w14:textId="77777777" w:rsidR="00E77A34" w:rsidRPr="00E77A34" w:rsidRDefault="00E77A34" w:rsidP="00E77A34">
      <w:pPr>
        <w:pStyle w:val="1Ohje"/>
        <w:numPr>
          <w:ilvl w:val="0"/>
          <w:numId w:val="34"/>
        </w:numPr>
      </w:pPr>
      <w:r w:rsidRPr="00E77A34">
        <w:t>teollisuuslaitoksen sisäinen liikenne</w:t>
      </w:r>
    </w:p>
    <w:p w14:paraId="40D566EB" w14:textId="77777777" w:rsidR="00E77A34" w:rsidRPr="00E77A34" w:rsidRDefault="00E77A34" w:rsidP="00E77A34">
      <w:pPr>
        <w:pStyle w:val="1Ohje"/>
        <w:numPr>
          <w:ilvl w:val="0"/>
          <w:numId w:val="34"/>
        </w:numPr>
      </w:pPr>
      <w:r w:rsidRPr="00E77A34">
        <w:t>muut tilaajan toiminnot rakennustyömaan lähellä</w:t>
      </w:r>
    </w:p>
    <w:p w14:paraId="55DA0DD3" w14:textId="77777777" w:rsidR="00E77A34" w:rsidRPr="00E77A34" w:rsidRDefault="00E77A34" w:rsidP="00E77A34">
      <w:pPr>
        <w:pStyle w:val="1Ohje"/>
        <w:numPr>
          <w:ilvl w:val="0"/>
          <w:numId w:val="34"/>
        </w:numPr>
      </w:pPr>
      <w:r w:rsidRPr="00E77A34">
        <w:t>rakennuksen työnaikainen käyttö</w:t>
      </w:r>
    </w:p>
    <w:p w14:paraId="29514A4B" w14:textId="77777777" w:rsidR="00E77A34" w:rsidRPr="00E77A34" w:rsidRDefault="00E77A34" w:rsidP="00E77A34">
      <w:pPr>
        <w:pStyle w:val="1Ohje"/>
        <w:numPr>
          <w:ilvl w:val="0"/>
          <w:numId w:val="34"/>
        </w:numPr>
      </w:pPr>
      <w:r w:rsidRPr="00E77A34">
        <w:t>rakennuksen aikaisempi käyttö/ käyttöhistoria</w:t>
      </w:r>
    </w:p>
    <w:p w14:paraId="2E9BF5A4" w14:textId="77777777" w:rsidR="00E77A34" w:rsidRPr="00E77A34" w:rsidRDefault="00E77A34" w:rsidP="00E77A34"/>
    <w:p w14:paraId="1184BE6F" w14:textId="1AA522C5" w:rsidR="000B2CD3" w:rsidRDefault="000B2CD3" w:rsidP="00E77A34">
      <w:pPr>
        <w:pStyle w:val="1Esimerkki"/>
      </w:pPr>
      <w:r w:rsidRPr="00166298">
        <w:t>Työmaahan ei liity eikä sen alueella ole muuta toimintaa.</w:t>
      </w:r>
      <w:r>
        <w:t xml:space="preserve"> </w:t>
      </w:r>
    </w:p>
    <w:p w14:paraId="51278DB5" w14:textId="77777777" w:rsidR="000B2CD3" w:rsidRDefault="000B2CD3" w:rsidP="00E77A34">
      <w:pPr>
        <w:pStyle w:val="1Esimerkki"/>
      </w:pPr>
    </w:p>
    <w:p w14:paraId="302B589D" w14:textId="2C8A4FE3" w:rsidR="00E77A34" w:rsidRPr="00E77A34" w:rsidRDefault="00E77A34" w:rsidP="00E77A34">
      <w:pPr>
        <w:pStyle w:val="1Esimerkki"/>
      </w:pPr>
      <w:r w:rsidRPr="00E77A34">
        <w:lastRenderedPageBreak/>
        <w:t>Työmaa-alueen kautta on erotettava turvallinen, muusta toiminnasta ja liikenteestä erotettu jalankulkuväylä teollisuuslaitoksen pysäköintialueelle.</w:t>
      </w:r>
    </w:p>
    <w:p w14:paraId="09F3562E" w14:textId="77777777" w:rsidR="00E77A34" w:rsidRPr="00E77A34" w:rsidRDefault="00E77A34" w:rsidP="00E77A34">
      <w:pPr>
        <w:pStyle w:val="1Esimerkki"/>
      </w:pPr>
      <w:r w:rsidRPr="00E77A34">
        <w:t>Länsipuolella sijaitsevan viereisen tehdaskiinteistön kaasuja polttoainevarasto sijaitsee työmaa-alueen välittömässä läheisyydessä, mikä edellyttää suoja-aluetta.</w:t>
      </w:r>
    </w:p>
    <w:p w14:paraId="573DDFB4" w14:textId="77777777" w:rsidR="00E77A34" w:rsidRPr="00E77A34" w:rsidRDefault="00E77A34" w:rsidP="00E77A34">
      <w:pPr>
        <w:pStyle w:val="1Esimerkki"/>
      </w:pPr>
    </w:p>
    <w:p w14:paraId="7BBBD0AE" w14:textId="77777777" w:rsidR="00E77A34" w:rsidRPr="00E77A34" w:rsidRDefault="00E77A34" w:rsidP="00E77A34">
      <w:pPr>
        <w:pStyle w:val="1Esimerkki"/>
      </w:pPr>
      <w:r w:rsidRPr="00E77A34">
        <w:t>B-hallin korjaustyö estää nykyisten kulkureittien käytön ja muuttaa mm. Yritys A:n pelastussuunnitelmaa ja pelastusteitä. Rakennustyömaalla toimii tontin kallioperän louhinnasta syntyvien kivien murskausasema.</w:t>
      </w:r>
    </w:p>
    <w:p w14:paraId="6F41B0AC" w14:textId="77777777" w:rsidR="00E77A34" w:rsidRPr="00E77A34" w:rsidRDefault="00E77A34" w:rsidP="00E77A34">
      <w:pPr>
        <w:pStyle w:val="1Esimerkki"/>
      </w:pPr>
    </w:p>
    <w:p w14:paraId="4623B44A" w14:textId="77777777" w:rsidR="00E77A34" w:rsidRPr="00E77A34" w:rsidRDefault="00E77A34" w:rsidP="00E77A34">
      <w:pPr>
        <w:pStyle w:val="1Esimerkki"/>
      </w:pPr>
      <w:r w:rsidRPr="00E77A34">
        <w:t>C-siivessä toimii koko remontin ajan päiväkoti. Työmaan aitaus on toteutettava siten, että päiväkodin pihasta ei ole pääsyä työmaa-alueelle. Aidassa ei saa olla rakoja, joista lapset voisivat päästä työmaa-alueelle.</w:t>
      </w:r>
    </w:p>
    <w:p w14:paraId="62C853D2" w14:textId="77777777" w:rsidR="00FD6D0E" w:rsidRPr="00DD6103" w:rsidRDefault="00FD6D0E" w:rsidP="00EE38C0"/>
    <w:p w14:paraId="3A44906E" w14:textId="57561E41" w:rsidR="00BF5588" w:rsidRDefault="003E1400" w:rsidP="001C3A2C">
      <w:pPr>
        <w:pStyle w:val="Otsikko1"/>
        <w:numPr>
          <w:ilvl w:val="0"/>
          <w:numId w:val="0"/>
        </w:numPr>
        <w:ind w:left="431" w:hanging="431"/>
      </w:pPr>
      <w:bookmarkStart w:id="24" w:name="_Toc397067201"/>
      <w:bookmarkStart w:id="25" w:name="_Toc440962311"/>
      <w:bookmarkStart w:id="26" w:name="_Toc475356587"/>
      <w:bookmarkStart w:id="27" w:name="_Toc475356693"/>
      <w:bookmarkStart w:id="28" w:name="_Toc158040901"/>
      <w:r w:rsidRPr="003E1400">
        <w:t>L</w:t>
      </w:r>
      <w:bookmarkEnd w:id="24"/>
      <w:bookmarkEnd w:id="25"/>
      <w:bookmarkEnd w:id="26"/>
      <w:bookmarkEnd w:id="27"/>
      <w:r w:rsidR="00A57074">
        <w:t>iitteet</w:t>
      </w:r>
      <w:bookmarkEnd w:id="28"/>
      <w:r w:rsidR="00DE46D5">
        <w:br/>
      </w:r>
    </w:p>
    <w:p w14:paraId="7365B070" w14:textId="7635DE66" w:rsidR="00E77A34" w:rsidRDefault="00E77A34" w:rsidP="00E77A34">
      <w:pPr>
        <w:pStyle w:val="Luettelokappale"/>
        <w:numPr>
          <w:ilvl w:val="0"/>
          <w:numId w:val="12"/>
        </w:numPr>
      </w:pPr>
      <w:r>
        <w:t>Rakennuttajan turvallisuussäännöt ja menettelyohjeet</w:t>
      </w:r>
    </w:p>
    <w:p w14:paraId="60CBE3E6" w14:textId="15D78A41" w:rsidR="00ED3606" w:rsidRPr="00DE46D5" w:rsidRDefault="00F207DA" w:rsidP="007C4A83">
      <w:pPr>
        <w:pStyle w:val="Luettelokappale"/>
        <w:numPr>
          <w:ilvl w:val="0"/>
          <w:numId w:val="12"/>
        </w:numPr>
      </w:pPr>
      <w:r w:rsidRPr="00DE46D5">
        <w:t xml:space="preserve">Rakennustöiden erityiset </w:t>
      </w:r>
      <w:r w:rsidR="008B6CE6" w:rsidRPr="00DE46D5">
        <w:t xml:space="preserve">ja </w:t>
      </w:r>
      <w:r w:rsidR="003B7D31" w:rsidRPr="00DE46D5">
        <w:t>tavanomaiset vaaratekijät</w:t>
      </w:r>
      <w:r w:rsidR="007C4A83" w:rsidRPr="00DE46D5">
        <w:t xml:space="preserve"> </w:t>
      </w:r>
    </w:p>
    <w:p w14:paraId="08F2D0F1" w14:textId="77777777" w:rsidR="00ED3606" w:rsidRPr="00166298" w:rsidRDefault="00ED3606" w:rsidP="00ED3606">
      <w:pPr>
        <w:pStyle w:val="Luettelokappale"/>
        <w:numPr>
          <w:ilvl w:val="0"/>
          <w:numId w:val="12"/>
        </w:numPr>
      </w:pPr>
      <w:r w:rsidRPr="00166298">
        <w:t>Rakennesuunnittelijan työturvallisuusliite</w:t>
      </w:r>
    </w:p>
    <w:p w14:paraId="1F2EA8C8" w14:textId="66C7322D" w:rsidR="00E77A34" w:rsidRDefault="00E77A34" w:rsidP="00E77A34">
      <w:pPr>
        <w:pStyle w:val="1Esimerkki"/>
        <w:numPr>
          <w:ilvl w:val="0"/>
          <w:numId w:val="12"/>
        </w:numPr>
      </w:pPr>
      <w:r>
        <w:t>Asbestikartoitus</w:t>
      </w:r>
    </w:p>
    <w:p w14:paraId="02DCC6D6" w14:textId="1CE59F4F" w:rsidR="00EB2A08" w:rsidRDefault="00EB2A08" w:rsidP="00E77A34">
      <w:pPr>
        <w:pStyle w:val="1Esimerkki"/>
        <w:numPr>
          <w:ilvl w:val="0"/>
          <w:numId w:val="12"/>
        </w:numPr>
      </w:pPr>
      <w:r>
        <w:t xml:space="preserve">Riskikartoitusraportti </w:t>
      </w:r>
      <w:r w:rsidR="00166298">
        <w:t>(jos on)</w:t>
      </w:r>
    </w:p>
    <w:p w14:paraId="3F481C81" w14:textId="77777777" w:rsidR="00E77A34" w:rsidRDefault="00E77A34" w:rsidP="00E77A34">
      <w:pPr>
        <w:pStyle w:val="1Esimerkki"/>
        <w:numPr>
          <w:ilvl w:val="0"/>
          <w:numId w:val="12"/>
        </w:numPr>
      </w:pPr>
      <w:r>
        <w:t>Teollisuuslaitoksen suojeluohje</w:t>
      </w:r>
    </w:p>
    <w:p w14:paraId="4C7A5F33" w14:textId="3EA416BE" w:rsidR="002A6684" w:rsidRDefault="00E77A34" w:rsidP="00E77A34">
      <w:pPr>
        <w:pStyle w:val="1Esimerkki"/>
        <w:numPr>
          <w:ilvl w:val="0"/>
          <w:numId w:val="12"/>
        </w:numPr>
      </w:pPr>
      <w:r>
        <w:t>Turvallisuusasiakirjan päivitys, muutostiedot 2.10.2006</w:t>
      </w:r>
    </w:p>
    <w:p w14:paraId="38094AB8" w14:textId="1C4955A8" w:rsidR="00EB2A08" w:rsidRPr="00166298" w:rsidRDefault="00EB2A08" w:rsidP="00E77A34">
      <w:pPr>
        <w:pStyle w:val="1Esimerkki"/>
        <w:numPr>
          <w:ilvl w:val="0"/>
          <w:numId w:val="12"/>
        </w:numPr>
      </w:pPr>
      <w:r w:rsidRPr="00166298">
        <w:t>Ohje yli 12-kerroksinen rakennusten rakennustyömaan paloturvallisuudesta</w:t>
      </w:r>
    </w:p>
    <w:p w14:paraId="0DA2F54E" w14:textId="77777777" w:rsidR="00630C4D" w:rsidRDefault="00630C4D" w:rsidP="000C0C0F"/>
    <w:p w14:paraId="3FA979A4" w14:textId="77777777" w:rsidR="00E92BE7" w:rsidRDefault="00E92BE7" w:rsidP="000C0C0F"/>
    <w:p w14:paraId="63AC6D48" w14:textId="77777777" w:rsidR="00E92BE7" w:rsidRDefault="00E92BE7" w:rsidP="000C0C0F">
      <w:pPr>
        <w:sectPr w:rsidR="00E92BE7" w:rsidSect="00A95913">
          <w:pgSz w:w="11906" w:h="16838" w:code="9"/>
          <w:pgMar w:top="567" w:right="849" w:bottom="567" w:left="2552" w:header="567" w:footer="567" w:gutter="0"/>
          <w:cols w:space="708"/>
          <w:docGrid w:linePitch="272"/>
        </w:sectPr>
      </w:pPr>
    </w:p>
    <w:p w14:paraId="68E941CA" w14:textId="77777777" w:rsidR="00E77A34" w:rsidRPr="007B09AB" w:rsidRDefault="00E77A34" w:rsidP="00E77A34">
      <w:pPr>
        <w:rPr>
          <w:b/>
          <w:sz w:val="28"/>
        </w:rPr>
      </w:pPr>
      <w:r w:rsidRPr="007B09AB">
        <w:rPr>
          <w:b/>
          <w:sz w:val="28"/>
        </w:rPr>
        <w:lastRenderedPageBreak/>
        <w:t>Turvallisuussäännöt ja menettelyohjeet</w:t>
      </w:r>
    </w:p>
    <w:p w14:paraId="432F4520" w14:textId="10FFEA8F" w:rsidR="00ED7CF0" w:rsidRDefault="00E77A34" w:rsidP="00E77A34">
      <w:pPr>
        <w:pStyle w:val="1Ohje"/>
        <w:ind w:left="0" w:hanging="851"/>
      </w:pPr>
      <w:r>
        <w:tab/>
      </w:r>
    </w:p>
    <w:p w14:paraId="578DCC08" w14:textId="4A6E6A47" w:rsidR="00E77A34" w:rsidRPr="00ED7CF0" w:rsidRDefault="00E77A34" w:rsidP="00ED7CF0">
      <w:pPr>
        <w:pStyle w:val="1Ohje"/>
        <w:ind w:left="0"/>
        <w:rPr>
          <w:i w:val="0"/>
          <w:iCs/>
          <w:color w:val="auto"/>
        </w:rPr>
      </w:pPr>
      <w:r w:rsidRPr="00ED7CF0">
        <w:rPr>
          <w:i w:val="0"/>
          <w:iCs/>
          <w:color w:val="auto"/>
        </w:rPr>
        <w:t xml:space="preserve">Turvallisuussäännöissä on esitettävä turvallisuushallinnan tavoitteet ja toimenpiteet sekä ohjeet turvallisuusseurantaan ja tarkastuksiin, yhteistoimintaan ja työmaakokouksiin, henkilöntunnisteen käyttöön ja kulkulupaan sekä osapuolten hyväksyntää edellyttävien turvallisuussuunnitelmien </w:t>
      </w:r>
      <w:r w:rsidR="00995906" w:rsidRPr="00ED7CF0">
        <w:rPr>
          <w:i w:val="0"/>
          <w:iCs/>
          <w:color w:val="auto"/>
        </w:rPr>
        <w:t>käsittelyyn. (</w:t>
      </w:r>
      <w:r w:rsidRPr="00ED7CF0">
        <w:rPr>
          <w:i w:val="0"/>
          <w:iCs/>
          <w:color w:val="auto"/>
        </w:rPr>
        <w:t>VNa205/2009, 8§)</w:t>
      </w:r>
    </w:p>
    <w:p w14:paraId="75D92D17" w14:textId="77777777" w:rsidR="00E77A34" w:rsidRPr="00ED7CF0" w:rsidRDefault="00E77A34" w:rsidP="00E77A34">
      <w:pPr>
        <w:pStyle w:val="1Ohje"/>
        <w:rPr>
          <w:i w:val="0"/>
          <w:iCs/>
          <w:color w:val="auto"/>
        </w:rPr>
      </w:pPr>
    </w:p>
    <w:p w14:paraId="27A3B18F" w14:textId="5A15CA54" w:rsidR="00E77A34" w:rsidRPr="00ED7CF0" w:rsidRDefault="00E77A34" w:rsidP="00E77A34">
      <w:pPr>
        <w:pStyle w:val="1Ohje"/>
        <w:ind w:left="0" w:hanging="851"/>
        <w:rPr>
          <w:i w:val="0"/>
          <w:iCs/>
          <w:color w:val="auto"/>
        </w:rPr>
      </w:pPr>
      <w:r w:rsidRPr="00ED7CF0">
        <w:rPr>
          <w:i w:val="0"/>
          <w:iCs/>
          <w:color w:val="auto"/>
        </w:rPr>
        <w:tab/>
        <w:t>Rakennuttajan on laadittava työmaata koskevat kirjalliset menettelyohjeet, jotka sisältävät töiden ajoituksen, erityisiä työmenetelmiä koskevat vaatimukset, aliurakoinnin järjestämisen menettelyt ja työhygieenisiä mittauksia työnantajien osalta koskevat menettelyt. (VNa205/2009, 8§)</w:t>
      </w:r>
    </w:p>
    <w:p w14:paraId="4DDF8B7F" w14:textId="77777777" w:rsidR="00E77A34" w:rsidRDefault="00E77A34" w:rsidP="00E77A34"/>
    <w:p w14:paraId="13F76B18" w14:textId="77777777" w:rsidR="00E77A34" w:rsidRPr="007B09AB" w:rsidRDefault="00E77A34" w:rsidP="00E77A34">
      <w:pPr>
        <w:spacing w:line="360" w:lineRule="auto"/>
        <w:rPr>
          <w:b/>
        </w:rPr>
      </w:pPr>
      <w:r w:rsidRPr="007B09AB">
        <w:rPr>
          <w:b/>
        </w:rPr>
        <w:t>Turvallisuushallinnan tavoitteet</w:t>
      </w:r>
    </w:p>
    <w:p w14:paraId="603D27E7" w14:textId="2530B245" w:rsidR="009E6AE2" w:rsidRDefault="009E6AE2" w:rsidP="00E77A34">
      <w:pPr>
        <w:rPr>
          <w:rStyle w:val="Tyyli1Char"/>
        </w:rPr>
      </w:pPr>
    </w:p>
    <w:p w14:paraId="5833C360" w14:textId="6F753463" w:rsidR="009E6AE2" w:rsidRDefault="009E6AE2" w:rsidP="00E77A34">
      <w:r w:rsidRPr="00E77A34">
        <w:t>Rakennuttajalla ja päätoteuttajalla on oikeus järjestää tarvittaessa työmaalla työturvallisuuskoulutusta. Jokaisen työmaalla toimivan urakoitsijan on noudatettava rakennuttajan ja päätoteuttajan antamia työturvallisuusohjeita sekä osallistuttava omalla kustannuksellaan rakennuttajan tai päätoteuttajan antamaan perehdyttämiseen ja työturvallisuuskoulutukseen.</w:t>
      </w:r>
    </w:p>
    <w:p w14:paraId="09501A68" w14:textId="77777777" w:rsidR="00E77A34" w:rsidRDefault="00E77A34" w:rsidP="00E77A34"/>
    <w:p w14:paraId="6111BBDB" w14:textId="77777777" w:rsidR="00E77A34" w:rsidRPr="007B09AB" w:rsidRDefault="00E77A34" w:rsidP="00E77A34">
      <w:pPr>
        <w:spacing w:line="360" w:lineRule="auto"/>
        <w:rPr>
          <w:b/>
        </w:rPr>
      </w:pPr>
      <w:r w:rsidRPr="007B09AB">
        <w:rPr>
          <w:b/>
        </w:rPr>
        <w:t>Turvallisuushallinnan ohjeet</w:t>
      </w:r>
    </w:p>
    <w:p w14:paraId="0060A39E" w14:textId="77777777" w:rsidR="00E77A34" w:rsidRDefault="00E77A34" w:rsidP="00E77A34">
      <w:r>
        <w:t>Kaikkien rakennushankkeen osapuolten tulee noudattaa työturvallisuudesta annettuja lakeja ja asetuksia. Lisäksi tulee noudattaa, mitä työehtosopimuksissa on sanottu. Tämä asiakirja ei vähennä tai poista rakennushankkeen muissa asiakirjoissa, kuten urakkaohjelmassa ja urakkarajaliitteessä määriteltyjä turvallisuustoimenpiteitä. Annetut ohjeet eivät myöskään estä hankkeen osapuolia toteuttamasta tarkempia ja tiukempia (yksilöidympiä) turvallisuushallinnan toimenpiteitä ja menettelyjä kuin näissä ohjeissa on määritelty.</w:t>
      </w:r>
    </w:p>
    <w:p w14:paraId="706C86E6" w14:textId="77777777" w:rsidR="00E77A34" w:rsidRDefault="00E77A34" w:rsidP="00E77A34"/>
    <w:p w14:paraId="0E800F95" w14:textId="77777777" w:rsidR="00E77A34" w:rsidRPr="007B09AB" w:rsidRDefault="00E77A34" w:rsidP="00E77A34">
      <w:pPr>
        <w:rPr>
          <w:u w:val="single"/>
        </w:rPr>
      </w:pPr>
      <w:r w:rsidRPr="007B09AB">
        <w:rPr>
          <w:u w:val="single"/>
        </w:rPr>
        <w:t>Rakennuttajan ja suunnittelijoiden osalta:</w:t>
      </w:r>
    </w:p>
    <w:p w14:paraId="61E27B81" w14:textId="77777777" w:rsidR="00E77A34" w:rsidRDefault="00E77A34" w:rsidP="00E77A34">
      <w:r>
        <w:t>Rakennuttaja nimeää hankkeelle turvallisuuskoordinaattorin.</w:t>
      </w:r>
    </w:p>
    <w:p w14:paraId="48A8DC6E" w14:textId="77777777" w:rsidR="00E77A34" w:rsidRDefault="00E77A34" w:rsidP="00E77A34"/>
    <w:p w14:paraId="111D3644" w14:textId="56D359AC" w:rsidR="00E77A34" w:rsidRDefault="00E77A34" w:rsidP="00E77A34">
      <w:r>
        <w:t>Rakennuttaja ja suunnittelijat varmistavat, että rakennushankkeen suunnittelussa otetaan huomioon rakennustyön toteuttaminen siten, että työ voidaan tehdä turvallisesti ja aiheuttamatta haittaa työntekijöiden terveydelle.</w:t>
      </w:r>
    </w:p>
    <w:p w14:paraId="28B77B10" w14:textId="77777777" w:rsidR="00E77A34" w:rsidRDefault="00E77A34" w:rsidP="00E77A34"/>
    <w:p w14:paraId="21F8DCAC" w14:textId="668CF207" w:rsidR="00E77A34" w:rsidRDefault="00E77A34" w:rsidP="00E77A34">
      <w:r>
        <w:t xml:space="preserve">Rakennuttaja antaa täydentävillä liitteillä päivitetyn turvallisuusasiakirjan, joka sisällytetään kaikkien urakoiden tarjouspyyntöasiakirjoihin ja sopimuksiin ja jonka tiedot </w:t>
      </w:r>
      <w:r w:rsidR="00FC3693" w:rsidRPr="008B6CE6">
        <w:t>urakoitsija välittää</w:t>
      </w:r>
      <w:r w:rsidR="00FC3693">
        <w:t xml:space="preserve"> </w:t>
      </w:r>
      <w:r>
        <w:t>kaikille aliurakoitsijoille. Turvallisuusasiakirja pidetään ajan tasalla.</w:t>
      </w:r>
    </w:p>
    <w:p w14:paraId="63366D60" w14:textId="77777777" w:rsidR="00E77A34" w:rsidRDefault="00E77A34" w:rsidP="00E77A34"/>
    <w:p w14:paraId="3A0EF33D" w14:textId="77777777" w:rsidR="00E77A34" w:rsidRDefault="00E77A34" w:rsidP="00E77A34">
      <w:r>
        <w:t>Rakennuttajalla on oikeus tarkastaa, että urakoitsijan käyttämien työkoneiden ja laitteiden kunto ja turvallisuus ovat työturvallisuusmääräysten mukaiset. Rakennuttaja voi keskeyttää työt, jos työturvallisuuden edellyttämät asiat eivät ole kunnossa.</w:t>
      </w:r>
    </w:p>
    <w:p w14:paraId="6A962C32" w14:textId="77777777" w:rsidR="00E77A34" w:rsidRDefault="00E77A34" w:rsidP="00E77A34"/>
    <w:p w14:paraId="1E2A6D7B" w14:textId="77777777" w:rsidR="00E77A34" w:rsidRPr="007B09AB" w:rsidRDefault="00E77A34" w:rsidP="00E77A34">
      <w:pPr>
        <w:rPr>
          <w:u w:val="single"/>
        </w:rPr>
      </w:pPr>
      <w:r w:rsidRPr="007B09AB">
        <w:rPr>
          <w:u w:val="single"/>
        </w:rPr>
        <w:t>Päätoteuttajan osalta:</w:t>
      </w:r>
    </w:p>
    <w:p w14:paraId="5CB6D010" w14:textId="77777777" w:rsidR="00E77A34" w:rsidRDefault="00E77A34" w:rsidP="00E77A34">
      <w:r>
        <w:t xml:space="preserve">Päätoteuttaja vastaa työmaan järjestelyistä ja turvallisuusvalvonnasta. Pidetyistä viikkotarkastuksista sekä havaituista </w:t>
      </w:r>
      <w:r w:rsidRPr="00C17898">
        <w:t>poikkeamista</w:t>
      </w:r>
      <w:r w:rsidRPr="00C17898">
        <w:rPr>
          <w:rStyle w:val="Tyyli2Char"/>
          <w:color w:val="auto"/>
        </w:rPr>
        <w:t xml:space="preserve"> </w:t>
      </w:r>
      <w:r w:rsidRPr="00C17898">
        <w:rPr>
          <w:rStyle w:val="Tyyli2Char"/>
          <w:i w:val="0"/>
          <w:iCs/>
          <w:color w:val="auto"/>
        </w:rPr>
        <w:t>(</w:t>
      </w:r>
      <w:r w:rsidRPr="00C17898">
        <w:rPr>
          <w:rStyle w:val="1EsimerkkiChar"/>
          <w:i w:val="0"/>
          <w:iCs/>
          <w:color w:val="auto"/>
        </w:rPr>
        <w:t>esim. sattuneet tapaturmat, vaaratilanteet, syttymiset ja materiaalivahingot</w:t>
      </w:r>
      <w:r w:rsidRPr="00C17898">
        <w:rPr>
          <w:rStyle w:val="Tyyli2Char"/>
          <w:i w:val="0"/>
          <w:iCs/>
          <w:color w:val="auto"/>
        </w:rPr>
        <w:t>)</w:t>
      </w:r>
      <w:r w:rsidRPr="00C17898">
        <w:rPr>
          <w:rStyle w:val="Tyyli2Char"/>
          <w:color w:val="auto"/>
        </w:rPr>
        <w:t xml:space="preserve"> </w:t>
      </w:r>
      <w:r w:rsidRPr="00C17898">
        <w:t>raportoidaan turvallisuuskoordinaattorille.</w:t>
      </w:r>
    </w:p>
    <w:p w14:paraId="6C58E17B" w14:textId="77777777" w:rsidR="00E77A34" w:rsidRDefault="00E77A34" w:rsidP="00E77A34"/>
    <w:p w14:paraId="28CF2C90" w14:textId="005EE3CC" w:rsidR="00E77A34" w:rsidRDefault="00E77A34" w:rsidP="00E77A34">
      <w:r>
        <w:t>Päätoteuttaja laatii työmaalle yhteiset työturvallisuusohjeet ja työturvallisuussuunnitelma</w:t>
      </w:r>
      <w:r w:rsidR="00FC3693">
        <w:t>t</w:t>
      </w:r>
      <w:r>
        <w:t>, joka sisältää mm. rakennustyömaa-alueen käytön suunnitelman ja pelastussuunnitelman. Ohjeet ja suunnitelma toimitetaan turvallisuuskoordinaattorille ja rakennuttajalle. Päätoteuttaja vastaa, että jokainen omaan, ali- tai sivu-urakoitsijan henkilöstöön kuuluva on perehdytetty työmaahan ja sen turvallisuusohjeisiin ennen töiden aloittamista.</w:t>
      </w:r>
    </w:p>
    <w:p w14:paraId="2EED53F9" w14:textId="77777777" w:rsidR="00E77A34" w:rsidRDefault="00E77A34" w:rsidP="00E77A34"/>
    <w:p w14:paraId="61BB521E" w14:textId="77777777" w:rsidR="00E77A34" w:rsidRDefault="00E77A34" w:rsidP="00E77A34">
      <w:r>
        <w:t xml:space="preserve">Päätoteuttaja huolehtii riittävästä, asianmukaisin välinein tehdystä päivittäisestä siivouksesta. Harjasiivous on työmaalla kielletty. </w:t>
      </w:r>
    </w:p>
    <w:p w14:paraId="6A4A40DB" w14:textId="77777777" w:rsidR="00E77A34" w:rsidRDefault="00E77A34" w:rsidP="00E77A34"/>
    <w:p w14:paraId="3DA70A58" w14:textId="77777777" w:rsidR="00E77A34" w:rsidRDefault="00E77A34" w:rsidP="00E77A34">
      <w:r>
        <w:t>Päätoteuttaja vastaa kaikkien eri urakoitsijoiden töiden yhteensovittamisesta niin, etteivät samanaikaiset työsuoritukset aiheuta toisilleen turvallisuusriskejä.</w:t>
      </w:r>
    </w:p>
    <w:p w14:paraId="4C44A451" w14:textId="77777777" w:rsidR="00E77A34" w:rsidRDefault="00E77A34" w:rsidP="00E77A34"/>
    <w:p w14:paraId="006082CF" w14:textId="77777777" w:rsidR="00E77A34" w:rsidRDefault="00E77A34" w:rsidP="00E77A34">
      <w:r>
        <w:t>Päätoteuttaja myöntää lupia vaarallisiksi osoittautuneiden töiden suorittamiseen. (esim. tulityöt)</w:t>
      </w:r>
    </w:p>
    <w:p w14:paraId="1186E857" w14:textId="77777777" w:rsidR="00E77A34" w:rsidRDefault="00E77A34" w:rsidP="00E77A34"/>
    <w:p w14:paraId="7F8BFA5D" w14:textId="77777777" w:rsidR="00E77A34" w:rsidRDefault="00E77A34" w:rsidP="00E77A34">
      <w:r>
        <w:t>Päätoteuttaja kokoaa yhdessä ali- ja sivu-urakoitsijoiden kanssa tiedot rakennuskohteesta siinä käytettyine rakennusmateriaaleineen, -aineineen ja -tuotteineen, ennen rakennushankkeen päättymistä. Tiedoista laaditaan rakennuskohteen ylläpitoa, huoltoa, kunnossapitoa ja korjaamista koskevat kirjalliset käyttö- ja huolto-ohjeet, jotka sisältävät riittävät työturvallisuus- ja terveystiedot.</w:t>
      </w:r>
    </w:p>
    <w:p w14:paraId="3810C92A" w14:textId="77777777" w:rsidR="00E77A34" w:rsidRDefault="00E77A34" w:rsidP="00E77A34"/>
    <w:p w14:paraId="77021437" w14:textId="77777777" w:rsidR="00E77A34" w:rsidRDefault="00E77A34" w:rsidP="00E77A34">
      <w:r>
        <w:t>Työturvallisuusohjeet ja suunnitelmat pidetään ajan tasalla. Ohjeiden ja suunnitelmien muutokset on toimitettava turvallisuuskoordinaattorille ja rakennuttajalle.</w:t>
      </w:r>
    </w:p>
    <w:p w14:paraId="25CE7885" w14:textId="77777777" w:rsidR="00E77A34" w:rsidRDefault="00E77A34" w:rsidP="00E77A34"/>
    <w:p w14:paraId="7CF24793" w14:textId="77777777" w:rsidR="00E77A34" w:rsidRPr="007B09AB" w:rsidRDefault="00E77A34" w:rsidP="00E77A34">
      <w:pPr>
        <w:rPr>
          <w:u w:val="single"/>
        </w:rPr>
      </w:pPr>
      <w:r w:rsidRPr="007B09AB">
        <w:rPr>
          <w:u w:val="single"/>
        </w:rPr>
        <w:t>Urakoitsijoiden osalta:</w:t>
      </w:r>
    </w:p>
    <w:p w14:paraId="75B0DA9E" w14:textId="77777777" w:rsidR="00E77A34" w:rsidRDefault="00E77A34" w:rsidP="00E77A34">
      <w:r>
        <w:t>Urakoitsijoiden tulee osallistua työmaan perehdytykseen ennen töiden aloittamista, sekä noudattaa työmaan lupakäytäntöjä.</w:t>
      </w:r>
    </w:p>
    <w:p w14:paraId="1CBFE84B" w14:textId="77777777" w:rsidR="00E77A34" w:rsidRDefault="00E77A34" w:rsidP="00E77A34"/>
    <w:p w14:paraId="093F59B2" w14:textId="77777777" w:rsidR="00E77A34" w:rsidRDefault="00E77A34" w:rsidP="00E77A34">
      <w:r>
        <w:t>Urakoitsija on noudatettava päätoteuttajan laatimia ohjeita ja suunnitelmia omassa työnsuunnittelussaan ja ajoitettava työnsä päätoteuttajan laatiman aikataulun mukaisesti.</w:t>
      </w:r>
    </w:p>
    <w:p w14:paraId="5E60A9F9" w14:textId="77777777" w:rsidR="00E77A34" w:rsidRDefault="00E77A34" w:rsidP="00E77A34"/>
    <w:p w14:paraId="3D65AB05" w14:textId="77777777" w:rsidR="00E77A34" w:rsidRDefault="00E77A34" w:rsidP="00E77A34">
      <w:r>
        <w:t>Urakoitsijat hyväksyttävät päätoteuttajalla laatimansa vaarallisten töiden ja työvaiheiden suunnitelmat ennen töiden aloittamista.</w:t>
      </w:r>
    </w:p>
    <w:p w14:paraId="005EB86F" w14:textId="77777777" w:rsidR="00E77A34" w:rsidRDefault="00E77A34" w:rsidP="00E77A34"/>
    <w:p w14:paraId="4CD63717" w14:textId="548835C9" w:rsidR="00E77A34" w:rsidRDefault="00E77A34" w:rsidP="00E77A34">
      <w:r>
        <w:t>Urakoitsij</w:t>
      </w:r>
      <w:r w:rsidR="00FC3693">
        <w:t xml:space="preserve">at </w:t>
      </w:r>
      <w:r>
        <w:t>arvioi</w:t>
      </w:r>
      <w:r w:rsidR="00FC3693">
        <w:t>vat</w:t>
      </w:r>
      <w:r>
        <w:t xml:space="preserve"> työhönsä liittyviä vaara- ja haittatekijöitä, tarkast</w:t>
      </w:r>
      <w:r w:rsidR="00FC3693">
        <w:t>avat</w:t>
      </w:r>
      <w:r>
        <w:t xml:space="preserve"> työmaalle toimittamansa koneet ja laitteet sekä osallistu</w:t>
      </w:r>
      <w:r w:rsidR="00FC3693">
        <w:t>vat</w:t>
      </w:r>
      <w:r>
        <w:t xml:space="preserve"> päätoteuttajan tekemiin viikkotarkastuksiin oman työkohteensa osalta.</w:t>
      </w:r>
    </w:p>
    <w:p w14:paraId="510C531C" w14:textId="77777777" w:rsidR="00E77A34" w:rsidRDefault="00E77A34" w:rsidP="00E77A34"/>
    <w:p w14:paraId="60DD34A8" w14:textId="77777777" w:rsidR="00E77A34" w:rsidRDefault="00E77A34" w:rsidP="00E77A34">
      <w:r>
        <w:t>Urakoitsijoiden tulee osaltaan huolehtia yhteistoiminnasta ja tiedonkulusta työturvallisuutta koskevissa asioissa, sovittaa toimintansa työmaan muihin toimintoihin sekä ilmoittaa päätoteuttajalle töiden, työvaiheiden, olosuhteiden tai muista tekijöistä johtuvista työturvallisuuteen vaikuttavista muutoksista.</w:t>
      </w:r>
    </w:p>
    <w:p w14:paraId="213A08EB" w14:textId="77777777" w:rsidR="00E77A34" w:rsidRDefault="00E77A34" w:rsidP="00E77A34"/>
    <w:p w14:paraId="4A74EAD3" w14:textId="010A332E" w:rsidR="00E77A34" w:rsidRDefault="00E77A34" w:rsidP="00E77A34">
      <w:r>
        <w:t>Urakoitsijoiden tulee ilmoittaa</w:t>
      </w:r>
      <w:r w:rsidR="00380FC5">
        <w:t xml:space="preserve"> välittömästi</w:t>
      </w:r>
      <w:r>
        <w:t xml:space="preserve"> päätoteuttajalle sattuneet tapaturmat ja vaaratilanteet</w:t>
      </w:r>
      <w:r w:rsidR="00CF3110">
        <w:t>, TR-mittausten tulokset</w:t>
      </w:r>
      <w:r>
        <w:t xml:space="preserve"> sekä havaitut työntekoon liittyvät vaara- ja haittatekijät, joilla on vaikutusta koko työmaan työturvallisuuteen.</w:t>
      </w:r>
      <w:r w:rsidR="00C7686D">
        <w:t xml:space="preserve"> Urakoitsijan tulee lisäksi ryhtyä ennakoiviin toimenpiteisiin </w:t>
      </w:r>
      <w:r w:rsidR="00C738E3">
        <w:t>turvallisuuden parantamiseksi.</w:t>
      </w:r>
      <w:r w:rsidR="002C42B1">
        <w:t xml:space="preserve"> Asiaa seurataan työmaakokouksissa </w:t>
      </w:r>
    </w:p>
    <w:p w14:paraId="02617720" w14:textId="77777777" w:rsidR="00E77A34" w:rsidRDefault="00E77A34" w:rsidP="00E77A34"/>
    <w:p w14:paraId="7023AB43" w14:textId="77777777" w:rsidR="00E77A34" w:rsidRPr="007B09AB" w:rsidRDefault="00E77A34" w:rsidP="00E77A34">
      <w:pPr>
        <w:spacing w:line="360" w:lineRule="auto"/>
        <w:rPr>
          <w:b/>
        </w:rPr>
      </w:pPr>
      <w:r w:rsidRPr="007B09AB">
        <w:rPr>
          <w:b/>
        </w:rPr>
        <w:t>Turvallisuushallinnan toimenpiteet</w:t>
      </w:r>
    </w:p>
    <w:p w14:paraId="236E22BA" w14:textId="77777777" w:rsidR="00E77A34" w:rsidRDefault="00E77A34" w:rsidP="00E77A34">
      <w:r>
        <w:t>Rakennushankkeen turvallisuuden varmistamiseksi tulee huolehtia vähintään seuraavista toimenpiteistä:</w:t>
      </w:r>
    </w:p>
    <w:p w14:paraId="53370E03" w14:textId="77777777" w:rsidR="00E77A34" w:rsidRDefault="00E77A34" w:rsidP="00E77A34"/>
    <w:p w14:paraId="02217E22" w14:textId="77777777" w:rsidR="00E77A34" w:rsidRDefault="00E77A34" w:rsidP="00E77A34">
      <w:r w:rsidRPr="007B09AB">
        <w:rPr>
          <w:b/>
        </w:rPr>
        <w:t>Turvallisuussuunnittelu</w:t>
      </w:r>
      <w:r>
        <w:t>. Päätoteuttajan tulee ennen töiden aloittamista tehdä työturvallisuutta koskevat suunnitelmat, joiden mukaan työt, työvaiheet ja niiden ajoitus järjestetään mahdollisimman turvallisiksi ja ettei niistä aiheudu vaaraa työmaalla työskenteleville ja muille työn vaikutuspiirissä oleville.</w:t>
      </w:r>
    </w:p>
    <w:p w14:paraId="59F08730" w14:textId="77777777" w:rsidR="00E77A34" w:rsidRDefault="00E77A34" w:rsidP="00E77A34"/>
    <w:p w14:paraId="7B7F160D" w14:textId="77777777" w:rsidR="00E77A34" w:rsidRDefault="00E77A34" w:rsidP="00E77A34">
      <w:r w:rsidRPr="007B09AB">
        <w:rPr>
          <w:b/>
        </w:rPr>
        <w:t>Turvallisuuspalaveri</w:t>
      </w:r>
      <w:r>
        <w:t xml:space="preserve">. Ennen rakennustöiden aloittamista pidetään erillinen turvallisuusasioita käsittelevä palaveri. Palaverissa käydään läpi ainakin turvallisuusasiakirja sekä päätoteuttajan laatimat työturvallisuutta koskevat suunnitelmat, mukaan lukien pelastussuunnitelma ja </w:t>
      </w:r>
      <w:r>
        <w:lastRenderedPageBreak/>
        <w:t xml:space="preserve">rakennustyömaa-alueen käytön suunnitelma. Palaveriin osallistuvat päätoteuttaja, sivu-urakoitsijat, pääsuunnittelija, rakennesuunnittelija, LVIA-suunnittelija, sähkösuunnittelija, </w:t>
      </w:r>
      <w:proofErr w:type="spellStart"/>
      <w:r>
        <w:t>geo</w:t>
      </w:r>
      <w:proofErr w:type="spellEnd"/>
      <w:r>
        <w:t>-suunnittelija ja rakennuttaja.</w:t>
      </w:r>
    </w:p>
    <w:p w14:paraId="557DEADB" w14:textId="77777777" w:rsidR="00E77A34" w:rsidRDefault="00E77A34" w:rsidP="00E77A34"/>
    <w:p w14:paraId="5AA7B065" w14:textId="77777777" w:rsidR="00E77A34" w:rsidRDefault="00E77A34" w:rsidP="00E77A34">
      <w:r w:rsidRPr="007B09AB">
        <w:rPr>
          <w:b/>
        </w:rPr>
        <w:t>Lupakäytännöt</w:t>
      </w:r>
      <w:r>
        <w:t>. Päätoteuttaja antaa kulkulupia työmaalle ja pitää ajantasaista luetteloa luvan omaavista henkilöistä. Kulkulupaluetteloon merkitään henkilön saama perehdytys sekä erityispätevyydet (kuten tulityö- ja työturvallisuuskortti). Päätoteuttaja myöntää luvat vaarallisiksi todettujen töiden (kuten tuli-, kattotuli- ja räjäytystyöt) suorittamiseen ja varmistaa että niitä suorittavilla henkilöillä on riittävät pätevyydet. Päätoteuttaja pitää kirjaa myönnetyistä luvista.</w:t>
      </w:r>
    </w:p>
    <w:p w14:paraId="6E26EE8D" w14:textId="77777777" w:rsidR="00E77A34" w:rsidRDefault="00E77A34" w:rsidP="00E77A34"/>
    <w:p w14:paraId="669A8B96" w14:textId="61CF2D5A" w:rsidR="00E77A34" w:rsidRDefault="00E77A34" w:rsidP="00E77A34">
      <w:r w:rsidRPr="007B09AB">
        <w:rPr>
          <w:b/>
        </w:rPr>
        <w:t>TR</w:t>
      </w:r>
      <w:r w:rsidR="0047075F">
        <w:rPr>
          <w:b/>
          <w:strike/>
        </w:rPr>
        <w:t>-</w:t>
      </w:r>
      <w:r w:rsidRPr="007B09AB">
        <w:rPr>
          <w:b/>
        </w:rPr>
        <w:t>mittaukset.</w:t>
      </w:r>
      <w:r>
        <w:t xml:space="preserve"> Työmaan työturvallisuustilannetta seurataan työmaalla vähintään kerran viikossa tehtävin tarkastuksin, joissa tarkastetaan mm. työmaan työskentelytavat, telineet, kulkusillat ja tikkaat, koneet ja välineet, putoamissuojaus, sähkö ja valaistus sekä järjestys ja jätehuolto. Tarkastuksissa on kiinnitettävä huomiota, että havaitut puutteet korjataan pikaisesti</w:t>
      </w:r>
      <w:r w:rsidR="00FC3693">
        <w:t xml:space="preserve"> </w:t>
      </w:r>
      <w:r w:rsidR="00FC3693" w:rsidRPr="000C3760">
        <w:t>ja korjaukset tulee kuitata vastuuhenkilön toimesta</w:t>
      </w:r>
      <w:r w:rsidRPr="000C3760">
        <w:t xml:space="preserve">. </w:t>
      </w:r>
      <w:r w:rsidR="00663504" w:rsidRPr="000C3760">
        <w:t>Työmaan alkuvaiheessa, kun havaintoja TR-mittauksiin ei ole riittävästi, käytetään MVR-mittausta.</w:t>
      </w:r>
      <w:r w:rsidR="00663504">
        <w:t xml:space="preserve"> </w:t>
      </w:r>
      <w:r>
        <w:t>Työturvallisuutta voidaan seurata edellä mainittujen tarkastusten sijasta muulla valvovan työsuojeluviranomaisen erikseen hyväksymällä tarkoitukseen sopivalla menetelmällä.</w:t>
      </w:r>
    </w:p>
    <w:p w14:paraId="51E9D6C7" w14:textId="77777777" w:rsidR="00E77A34" w:rsidRDefault="00E77A34" w:rsidP="00E77A34"/>
    <w:p w14:paraId="12E16F9B" w14:textId="77777777" w:rsidR="00E77A34" w:rsidRDefault="00E77A34" w:rsidP="00E77A34">
      <w:r w:rsidRPr="007B09AB">
        <w:rPr>
          <w:b/>
        </w:rPr>
        <w:t>Työmaakokouksen turvallisuusosio.</w:t>
      </w:r>
      <w:r>
        <w:t xml:space="preserve"> Työturvallisuustilannetta seurataan työmaakokouksissa ja työturvallisuusasiat kirjataan työmaakokouspöytäkirjaan omaksi kohdakseen. Työmaakokouksissa tulee raportoida työsuojelussa ja työturvallisuudessa havaituista ongelmista, sattuneista tapaturmista, vaaratilanteista, syttymistä ja materiaalivahingoista sekä esitettävä mihin toimenpiteisiin ongelmien korjaamiseksi on ryhdytty.</w:t>
      </w:r>
    </w:p>
    <w:p w14:paraId="6D834295" w14:textId="77777777" w:rsidR="00E77A34" w:rsidRDefault="00E77A34" w:rsidP="00E77A34"/>
    <w:p w14:paraId="5F9E2D96" w14:textId="77777777" w:rsidR="00E77A34" w:rsidRDefault="00E77A34" w:rsidP="00E77A34">
      <w:r w:rsidRPr="007B09AB">
        <w:rPr>
          <w:b/>
        </w:rPr>
        <w:t>Raportointi</w:t>
      </w:r>
      <w:r>
        <w:t>. Päätoteuttaja vastaa, että kaikista edellä mainitusta turvallisuushallinnan toimenpiteistä pidetään kirjaa ja raportoidaan säännöllisesti turvallisuuskoordinaattorille. Turvallisuuskoordinaattori voi myös osallistua kaikkiin edellä mainittuihin tilaisuuksiin.</w:t>
      </w:r>
    </w:p>
    <w:p w14:paraId="5247BD37" w14:textId="77777777" w:rsidR="00E77A34" w:rsidRDefault="00E77A34" w:rsidP="00E77A34"/>
    <w:p w14:paraId="2532CC23" w14:textId="77777777" w:rsidR="00E77A34" w:rsidRPr="007B09AB" w:rsidRDefault="00E77A34" w:rsidP="00E77A34">
      <w:pPr>
        <w:rPr>
          <w:b/>
          <w:sz w:val="28"/>
          <w:szCs w:val="28"/>
        </w:rPr>
      </w:pPr>
      <w:r w:rsidRPr="007B09AB">
        <w:rPr>
          <w:b/>
          <w:sz w:val="28"/>
          <w:szCs w:val="28"/>
        </w:rPr>
        <w:t>Erityiset menettelyohjeet</w:t>
      </w:r>
    </w:p>
    <w:p w14:paraId="28CE166F" w14:textId="77777777" w:rsidR="00E77A34" w:rsidRDefault="00E77A34" w:rsidP="00E77A34">
      <w:pPr>
        <w:rPr>
          <w:b/>
        </w:rPr>
      </w:pPr>
    </w:p>
    <w:p w14:paraId="053F7140" w14:textId="77777777" w:rsidR="00E77A34" w:rsidRPr="007B09AB" w:rsidRDefault="00E77A34" w:rsidP="00E77A34">
      <w:pPr>
        <w:spacing w:line="360" w:lineRule="auto"/>
        <w:rPr>
          <w:b/>
        </w:rPr>
      </w:pPr>
      <w:r w:rsidRPr="007B09AB">
        <w:rPr>
          <w:b/>
        </w:rPr>
        <w:t>Töiden ajoitus</w:t>
      </w:r>
    </w:p>
    <w:p w14:paraId="6DE85E51" w14:textId="77777777" w:rsidR="00E77A34" w:rsidRDefault="00E77A34" w:rsidP="00E77A34">
      <w:r>
        <w:t xml:space="preserve">Urakoitsija on velvollinen suunnittelemaan ja toteuttamaan työnsä siten, että töiden ajoituksesta ja vaiheistuksesta ei aiheudu työsuojelu- tai työturvallisuusriskejä omille tai muiden tekemille työvaiheille. Urakoitsijan tulee noudattaa päätoteuttajan johdolla laadittua rakennuttajan hyväksymää aikataulua päätoteuttajan ohjeiden mukaisesti sekä osallistua työn ja työvaiheiden suunnitteluun niin, että ne voidaan toteuttaa terveellisesti ja turvallisesti. </w:t>
      </w:r>
    </w:p>
    <w:p w14:paraId="067740DE" w14:textId="77777777" w:rsidR="00E77A34" w:rsidRDefault="00E77A34" w:rsidP="00E77A34"/>
    <w:p w14:paraId="28002671" w14:textId="77777777" w:rsidR="00E77A34" w:rsidRPr="007B09AB" w:rsidRDefault="00E77A34" w:rsidP="00E77A34">
      <w:pPr>
        <w:spacing w:line="360" w:lineRule="auto"/>
        <w:rPr>
          <w:b/>
        </w:rPr>
      </w:pPr>
      <w:r w:rsidRPr="007B09AB">
        <w:rPr>
          <w:b/>
        </w:rPr>
        <w:t>Erityisten työmenetelmien vaatimukset</w:t>
      </w:r>
    </w:p>
    <w:p w14:paraId="28CF93D2" w14:textId="77777777" w:rsidR="00E77A34" w:rsidRDefault="00E77A34" w:rsidP="00E77A34">
      <w:r>
        <w:t>Päätoteuttajan velvollisuus on varmistaa, että vaarallisten töiden tai erityisiä työmenetelmiä edellyttävien töiden kuten esim. räjäytystyöt, muottityöt, vaativat nostot, elementtien asennus, purkutyöt, telineiden asennus, henkilönostot, työt kaivannoissa ja kaivutyöt työsuunnitelmat on laadittu kirjallisesti ennen työn toteutusta. Urakoitsijan velvollisuus on ilmoitta vaarallisista tai erityisistä työmenetelmistä päätoteuttajalle ja osallistua näiden työnsuunnitteluun päätoteuttajan ohjeiden mukaisesti. Urakoitsijan on noudatettava vaarallisissa töissä päätoteuttajan antamia ohjeita.</w:t>
      </w:r>
    </w:p>
    <w:p w14:paraId="3E669FCE" w14:textId="77777777" w:rsidR="00E77A34" w:rsidRDefault="00E77A34" w:rsidP="00E77A34"/>
    <w:p w14:paraId="020D6460" w14:textId="77777777" w:rsidR="00E77A34" w:rsidRPr="007B09AB" w:rsidRDefault="00E77A34" w:rsidP="00E77A34">
      <w:pPr>
        <w:spacing w:line="360" w:lineRule="auto"/>
        <w:rPr>
          <w:b/>
        </w:rPr>
      </w:pPr>
      <w:r w:rsidRPr="007B09AB">
        <w:rPr>
          <w:b/>
        </w:rPr>
        <w:t>Aliurakoinnin järjestämisen menettelyt</w:t>
      </w:r>
    </w:p>
    <w:p w14:paraId="56D075BD" w14:textId="77777777" w:rsidR="00E77A34" w:rsidRPr="007B09AB" w:rsidRDefault="00E77A34" w:rsidP="00E77A34">
      <w:pPr>
        <w:rPr>
          <w:u w:val="single"/>
        </w:rPr>
      </w:pPr>
      <w:r w:rsidRPr="007B09AB">
        <w:rPr>
          <w:u w:val="single"/>
        </w:rPr>
        <w:t>Työmaan yleisiä ohjeita</w:t>
      </w:r>
    </w:p>
    <w:p w14:paraId="72F175EB" w14:textId="77777777" w:rsidR="00E77A34" w:rsidRDefault="00E77A34" w:rsidP="00E77A34"/>
    <w:p w14:paraId="3445B67A" w14:textId="77777777" w:rsidR="00E77A34" w:rsidRDefault="00E77A34" w:rsidP="00E77A34">
      <w:r>
        <w:t>Valmistajien antamia käyttöohjeita ja käyttöturvallisuustiedotteita tulee noudattaa kaikkien työmaalla käytettävien materiaalien, laitteiden ja koneiden osalta.</w:t>
      </w:r>
    </w:p>
    <w:p w14:paraId="717634C4" w14:textId="77777777" w:rsidR="00E77A34" w:rsidRDefault="00E77A34" w:rsidP="00E77A34"/>
    <w:p w14:paraId="5ED34A39" w14:textId="77777777" w:rsidR="00E77A34" w:rsidRDefault="00E77A34" w:rsidP="00E77A34">
      <w:r>
        <w:t>Kunkin urakoitsijan on osaltaan hoidettava portaat, kulkusillat, käytävät ja lattiat siten, että niissä ei ole putoamis-, liukastumis- tai kompastumisvaaraa.</w:t>
      </w:r>
    </w:p>
    <w:p w14:paraId="6AD352D5" w14:textId="77777777" w:rsidR="00E77A34" w:rsidRDefault="00E77A34" w:rsidP="00E77A34"/>
    <w:p w14:paraId="481DA552" w14:textId="77777777" w:rsidR="00E77A34" w:rsidRDefault="00E77A34" w:rsidP="00E77A34">
      <w:r>
        <w:t>Kaasu- ja nestekaasupullojen varastointi sisätiloihin on kielletty ja niiden varastoinnissa ja säilytyksessä samoin kuin palavien nesteiden varastoinnissa on noudatettava viranomaismääräyksiä.</w:t>
      </w:r>
    </w:p>
    <w:p w14:paraId="345C2304" w14:textId="77777777" w:rsidR="00E77A34" w:rsidRDefault="00E77A34" w:rsidP="00E77A34"/>
    <w:p w14:paraId="4DB81D54" w14:textId="77777777" w:rsidR="00E77A34" w:rsidRDefault="00E77A34" w:rsidP="00E77A34">
      <w:r>
        <w:t>Kaikkien sähköasennusten on täytettävä sähköturvallisuusmääräykset. Jännitteellisiksi kytketyt laitteistot tai laitteiston osat on merkittävä ja asennettava kosketussuojaukset. Ennen purkutöiden aloitusta sähköjärjestelmät on tehtävä jännitteettömiksi.</w:t>
      </w:r>
    </w:p>
    <w:p w14:paraId="2B4A074B" w14:textId="77777777" w:rsidR="00E77A34" w:rsidRDefault="00E77A34" w:rsidP="00E77A34"/>
    <w:p w14:paraId="520691AD" w14:textId="77777777" w:rsidR="00E77A34" w:rsidRPr="008B6CE6" w:rsidRDefault="00E77A34" w:rsidP="00E77A34">
      <w:r>
        <w:t xml:space="preserve">Työmaa on pidettävä järjestyksessä ja siistinä. Työalueelle kertyneet jätteet ja muu tarpeeton </w:t>
      </w:r>
      <w:r w:rsidRPr="008B6CE6">
        <w:t>tavara on välittömästi siirrettävä niille osoitettuihin paikkoihin.</w:t>
      </w:r>
    </w:p>
    <w:p w14:paraId="610F73FC" w14:textId="77777777" w:rsidR="00E77A34" w:rsidRPr="008B6CE6" w:rsidRDefault="00E77A34" w:rsidP="00E77A34"/>
    <w:p w14:paraId="28E17818" w14:textId="77777777" w:rsidR="00E77A34" w:rsidRPr="008B6CE6" w:rsidRDefault="00E77A34" w:rsidP="00E77A34">
      <w:r w:rsidRPr="008B6CE6">
        <w:t>Jokainen urakoitsija on velvollinen huolehtimaan työaikana oman työkohteensa siisteydestä ja järjestyksestä niin, että päätoteuttaja voi esteettä hoitaa työkohteen tarkemman puhtaanapidon imuroimalla tms. asianmukaisella menetelmällä.</w:t>
      </w:r>
    </w:p>
    <w:p w14:paraId="6CC8F99F" w14:textId="77777777" w:rsidR="00E77A34" w:rsidRPr="008B6CE6" w:rsidRDefault="00E77A34" w:rsidP="00E77A34"/>
    <w:p w14:paraId="751D3ED9" w14:textId="77777777" w:rsidR="00E77A34" w:rsidRPr="008B6CE6" w:rsidRDefault="00E77A34" w:rsidP="00E77A34">
      <w:r w:rsidRPr="008B6CE6">
        <w:t>Kunkin urakoitsijan on siivottava ja kuljetettava rakennus- ja pakkausjätteet päivittäin päätoteuttajan osoittamaan paikkaan. Päätoteuttaja huolehtii niiden säännöllisestä poistamisesta työmaa-alueelta.</w:t>
      </w:r>
    </w:p>
    <w:p w14:paraId="7E00EEDC" w14:textId="77777777" w:rsidR="00E77A34" w:rsidRPr="008B6CE6" w:rsidRDefault="00E77A34" w:rsidP="00E77A34"/>
    <w:p w14:paraId="04D85AA6" w14:textId="7244C359" w:rsidR="00E77A34" w:rsidRPr="008B6CE6" w:rsidRDefault="006548E7" w:rsidP="00E77A34">
      <w:r w:rsidRPr="008B6CE6">
        <w:t>Työmaalla tulee olla käytettävissä kaikista työmaalla käytettävistä kemikaaleista käyttöturvallisuustiedotteet.</w:t>
      </w:r>
    </w:p>
    <w:p w14:paraId="7B1A34FE" w14:textId="77777777" w:rsidR="00E77A34" w:rsidRPr="008B6CE6" w:rsidRDefault="00E77A34" w:rsidP="00E77A34"/>
    <w:p w14:paraId="376FF84C" w14:textId="77777777" w:rsidR="00E77A34" w:rsidRPr="008B6CE6" w:rsidRDefault="00E77A34" w:rsidP="00E77A34">
      <w:r w:rsidRPr="008B6CE6">
        <w:t>Tulitöitä tekevillä työntekijöillä sekä tulityöluvan antajalla on oltava tulityökoulutus ja sen osoittamiseksi tulityökortti.</w:t>
      </w:r>
    </w:p>
    <w:p w14:paraId="5D95578B" w14:textId="77777777" w:rsidR="00E77A34" w:rsidRPr="008B6CE6" w:rsidRDefault="00E77A34" w:rsidP="00E77A34"/>
    <w:p w14:paraId="454C6AD4" w14:textId="0CFF7AFC" w:rsidR="00E77A34" w:rsidRPr="008B6CE6" w:rsidRDefault="00E77A34" w:rsidP="00E77A34">
      <w:r w:rsidRPr="008B6CE6">
        <w:t xml:space="preserve">Kaikki rakentamisen yhteydessä esiintyvät kuilut ja muut aukot, joihin henkilöt tai tavara saattavat pudota, on suojattava </w:t>
      </w:r>
      <w:r w:rsidR="00663504" w:rsidRPr="008B6CE6">
        <w:t xml:space="preserve">merkityin </w:t>
      </w:r>
      <w:r w:rsidRPr="008B6CE6">
        <w:t>kansin tai kaitein.</w:t>
      </w:r>
    </w:p>
    <w:p w14:paraId="1FAB201C" w14:textId="77777777" w:rsidR="00E77A34" w:rsidRPr="008B6CE6" w:rsidRDefault="00E77A34" w:rsidP="00E77A34"/>
    <w:p w14:paraId="02FB8487" w14:textId="77777777" w:rsidR="00E77A34" w:rsidRPr="008B6CE6" w:rsidRDefault="00E77A34" w:rsidP="00E77A34">
      <w:r w:rsidRPr="008B6CE6">
        <w:t>Pääurakoitsija huolehtii työnaikaisesta palosuojauksesta, paloturvallisuudesta, työmaan yleispalovartioinnista sekä työkohtaisesta tulityövartioinnista. Vähintään 2 tuntia työskentelyn päättymisestä jatkuvan jälkivartioinnin hoitaa kukin urakoitsija.</w:t>
      </w:r>
    </w:p>
    <w:p w14:paraId="0617E4EC" w14:textId="77777777" w:rsidR="00E77A34" w:rsidRPr="008B6CE6" w:rsidRDefault="00E77A34" w:rsidP="00E77A34"/>
    <w:p w14:paraId="70027AD0" w14:textId="28975AFB" w:rsidR="00C6652F" w:rsidRPr="00A31D39" w:rsidRDefault="00C6652F" w:rsidP="00C6652F">
      <w:pPr>
        <w:rPr>
          <w:strike/>
        </w:rPr>
      </w:pPr>
      <w:r w:rsidRPr="008B6CE6">
        <w:t xml:space="preserve">Pölynhallinnassa on huomioitava </w:t>
      </w:r>
      <w:proofErr w:type="spellStart"/>
      <w:r w:rsidRPr="008B6CE6">
        <w:t>VNa</w:t>
      </w:r>
      <w:proofErr w:type="spellEnd"/>
      <w:r w:rsidRPr="008B6CE6">
        <w:t xml:space="preserve"> 1267/2019 työhön liittyvän syöpävaaran torjunnasta sekä siinä annetut raja-arvot mm. kvartsipölylle sekä kovapuupölylle. Keskeinen periaate pölyn torjunnassa on pölyn leviämisen estäminen lähteestä.</w:t>
      </w:r>
      <w:r w:rsidRPr="00A31D39">
        <w:t xml:space="preserve"> </w:t>
      </w:r>
    </w:p>
    <w:p w14:paraId="2C045CCA" w14:textId="3E686F20" w:rsidR="00EC5E7A" w:rsidRPr="00A31D39" w:rsidRDefault="00EC5E7A" w:rsidP="00E77A34"/>
    <w:p w14:paraId="42107F6C" w14:textId="59FAC02D" w:rsidR="00EC5E7A" w:rsidRPr="00A31D39" w:rsidRDefault="007D72FB" w:rsidP="00EC5E7A">
      <w:r w:rsidRPr="00A31D39">
        <w:t>T</w:t>
      </w:r>
      <w:r w:rsidR="002352E4" w:rsidRPr="00A31D39">
        <w:t>yössä t</w:t>
      </w:r>
      <w:r w:rsidRPr="00A31D39">
        <w:t xml:space="preserve">ulee mahdollisuuksien </w:t>
      </w:r>
      <w:r w:rsidR="002352E4" w:rsidRPr="00A31D39">
        <w:t>m</w:t>
      </w:r>
      <w:r w:rsidRPr="00A31D39">
        <w:t xml:space="preserve">ukaan välttää </w:t>
      </w:r>
      <w:r w:rsidR="002352E4" w:rsidRPr="00A31D39">
        <w:t xml:space="preserve">pölyä synnyttäviä työvaiheita. </w:t>
      </w:r>
      <w:r w:rsidR="00EC5E7A" w:rsidRPr="00A31D39">
        <w:t>Pölyä / pakokaasuja synnyttävissä työvaiheissa on käytettävä kohdepoistolla varustettuja laitteita ja tarvittaessa osastointia. Pölyn / pakokaasun kulkeutuminen työalueiden ulkopuolelle on tehokkaasti estettävä esimerkiksi tiiviillä suojaseinällä. Pää</w:t>
      </w:r>
      <w:r w:rsidR="00A82C96" w:rsidRPr="00A31D39">
        <w:t>toteuttaja</w:t>
      </w:r>
      <w:r w:rsidR="00EC5E7A" w:rsidRPr="00A31D39">
        <w:t xml:space="preserve"> huolehtii päivittäisestä, asianmukaisin välinein tehdystä siivouksesta puhtaudenhallintasuunnitelman mukaisesti. </w:t>
      </w:r>
    </w:p>
    <w:p w14:paraId="10213626" w14:textId="77777777" w:rsidR="00EC5E7A" w:rsidRPr="00A31D39" w:rsidRDefault="00EC5E7A" w:rsidP="00EC5E7A">
      <w:bookmarkStart w:id="29" w:name="_Hlk45281089"/>
    </w:p>
    <w:p w14:paraId="77D8A0F8" w14:textId="071EBF80" w:rsidR="00EC5E7A" w:rsidRPr="00A31D39" w:rsidRDefault="00EC5E7A" w:rsidP="00EC5E7A">
      <w:r w:rsidRPr="00A31D39">
        <w:t>Pölyn leviäminen työmaa-alueen ulkopuolelle ja henkilöstötiloihin on estettävä. Henkilöstötilojen pölynhallinnassa on huomioitava työvaatteiden säilytys ja huolto sekä riittävä siivous.</w:t>
      </w:r>
    </w:p>
    <w:p w14:paraId="65270AB2" w14:textId="518F0C53" w:rsidR="00EC5E7A" w:rsidRPr="00A31D39" w:rsidRDefault="00EC5E7A" w:rsidP="00EC5E7A">
      <w:r w:rsidRPr="00A31D39">
        <w:t xml:space="preserve"> </w:t>
      </w:r>
    </w:p>
    <w:p w14:paraId="71F6BC5F" w14:textId="3E044C01" w:rsidR="00B61F44" w:rsidRDefault="00EC5E7A" w:rsidP="00E77A34">
      <w:r w:rsidRPr="00A31D39">
        <w:t xml:space="preserve">Dieselpakokaasuille altistumisessa tulee huomioida </w:t>
      </w:r>
      <w:proofErr w:type="spellStart"/>
      <w:r w:rsidRPr="00A31D39">
        <w:t>VNa</w:t>
      </w:r>
      <w:proofErr w:type="spellEnd"/>
      <w:r w:rsidRPr="00A31D39">
        <w:t xml:space="preserve"> 1267/2019 työhön liittyvän syöpävaaran torjunnasta. 21.2.2023 voimaan tulevan raja-arvon huomiointi &lt;0,05 mg/m3 tulee mahdollisuuksien mukaan ennakoida ja huomioida myös katon rajassa työskenneltäessä, mikäli tilassa käytetään dieselkoneita.</w:t>
      </w:r>
      <w:bookmarkEnd w:id="29"/>
      <w:r w:rsidR="00B61F44">
        <w:br w:type="page"/>
      </w:r>
    </w:p>
    <w:p w14:paraId="45E4A771" w14:textId="77777777" w:rsidR="00A31D39" w:rsidRDefault="00A31D39" w:rsidP="00E77A34"/>
    <w:p w14:paraId="23D9EBCC" w14:textId="77777777" w:rsidR="00E77A34" w:rsidRDefault="00E77A34" w:rsidP="00E77A34"/>
    <w:p w14:paraId="7A37B2F8" w14:textId="77777777" w:rsidR="00E77A34" w:rsidRPr="003217D8" w:rsidRDefault="00E77A34" w:rsidP="00E77A34">
      <w:pPr>
        <w:rPr>
          <w:u w:val="single"/>
        </w:rPr>
      </w:pPr>
      <w:r w:rsidRPr="003217D8">
        <w:rPr>
          <w:u w:val="single"/>
        </w:rPr>
        <w:t>Luvat ja luvanvaraiset työt</w:t>
      </w:r>
    </w:p>
    <w:p w14:paraId="45D9C755" w14:textId="1AEDFE3A" w:rsidR="00E77A34" w:rsidRDefault="00E77A34" w:rsidP="00E77A34">
      <w:r>
        <w:t xml:space="preserve">Päätoteuttajan on huolehdittava, että työmaalla toimivilla henkilöillä on asianmukaiset luvat ja käytännön kokemus sähkö-, hitsaus-, tuli- ja </w:t>
      </w:r>
      <w:r w:rsidRPr="008B6CE6">
        <w:t>räjäytys</w:t>
      </w:r>
      <w:r w:rsidR="00663504" w:rsidRPr="008B6CE6">
        <w:t>- ja nostin</w:t>
      </w:r>
      <w:r w:rsidRPr="008B6CE6">
        <w:t>töissä.</w:t>
      </w:r>
    </w:p>
    <w:p w14:paraId="4EC0EFCE" w14:textId="77777777" w:rsidR="00E77A34" w:rsidRDefault="00E77A34" w:rsidP="00E77A34"/>
    <w:p w14:paraId="5ABC8933" w14:textId="7D1640C1" w:rsidR="00E77A34" w:rsidRDefault="00E77A34" w:rsidP="00E77A34">
      <w:r>
        <w:t>Päätoteuttajan on huolehdittava, että jokaisella yhteistä rakennustyömaalla työskentelevällä on työmaalla liikkuessaan näkyvillä viranomaismääräysten mukainen kuvallinen henkilötunniste. Tunnisteesta on käytävä ilmi, onko työmaalla työskentelevä työsuhteessa oleva työntekijä vai itsenäinen työnsuorittaja. Työntekijän tunnisteessa tulee olla työnantajan nimi.</w:t>
      </w:r>
    </w:p>
    <w:p w14:paraId="0DE861CA" w14:textId="77777777" w:rsidR="00E77A34" w:rsidRDefault="00E77A34" w:rsidP="00E77A34"/>
    <w:p w14:paraId="66EF354B" w14:textId="538FB0B4" w:rsidR="00663504" w:rsidRDefault="00E77A34" w:rsidP="00E77A34">
      <w:r>
        <w:t>Päätoteuttajalla on velvollisuus pitää ajantasaista luetteloa työmaan kulkuluvan omaavista henkilöistä. Ajantasainen luettelo säilytetään työmaalla ja toimitetaan tarvittaessa turvallisuuskoordinaattorille.</w:t>
      </w:r>
    </w:p>
    <w:p w14:paraId="37BBC74A" w14:textId="77777777" w:rsidR="00E77A34" w:rsidRDefault="00E77A34" w:rsidP="00E77A34"/>
    <w:p w14:paraId="39D92EC3" w14:textId="77777777" w:rsidR="00E77A34" w:rsidRPr="003217D8" w:rsidRDefault="00E77A34" w:rsidP="00E77A34">
      <w:pPr>
        <w:rPr>
          <w:u w:val="single"/>
        </w:rPr>
      </w:pPr>
      <w:r w:rsidRPr="003217D8">
        <w:rPr>
          <w:u w:val="single"/>
        </w:rPr>
        <w:t>Telineet ja työvälineet</w:t>
      </w:r>
    </w:p>
    <w:p w14:paraId="5BE3B040" w14:textId="77777777" w:rsidR="00E77A34" w:rsidRDefault="00E77A34" w:rsidP="00E77A34">
      <w:r>
        <w:t>Päätoteuttaja vastaa teline- ja tukirakenteiden suunnittelusta, asianmukaisuudesta ja kestävyydestä myös muille urakoitsijoille tekemiensä teline- ja tukirakenteiden osalta. Päätoteuttajan tulee laadituttaa pätevällä telineiden rakennesuunnittelijalla telineistä ja tukirakenteista lujuuslaskelmat ja rakennesuunnitelmat ja hyväksyttää ne tarkastavilla viranomaisilla, jos elementtitelineen käyttöohjeessa ei ole viranomaismääräysten mukaisia tietoja tai työteline poikkeaa käyttöohjeesta tai teline on paikalla rakennettava tai viranomaisten niin vaatiessa.</w:t>
      </w:r>
    </w:p>
    <w:p w14:paraId="48ED770B" w14:textId="77777777" w:rsidR="00E77A34" w:rsidRDefault="00E77A34" w:rsidP="00E77A34"/>
    <w:p w14:paraId="58FCBB22" w14:textId="77777777" w:rsidR="00E77A34" w:rsidRDefault="00E77A34" w:rsidP="00E77A34">
      <w:r>
        <w:t>Päätoteuttaja vastaa, että työ- ja suojalaitteita käytetään työmaalla niiden turvallisuusmääräyksiä noudattaen. Telinetöissä käytetään telineeseen kiinnitettävää telinekorttia.</w:t>
      </w:r>
    </w:p>
    <w:p w14:paraId="72A3F4E5" w14:textId="77777777" w:rsidR="00E77A34" w:rsidRDefault="00E77A34" w:rsidP="00E77A34"/>
    <w:p w14:paraId="16F6E476" w14:textId="77777777" w:rsidR="00E77A34" w:rsidRDefault="00E77A34" w:rsidP="00E77A34">
      <w:r>
        <w:t>Päätoteuttaja vastaa työtelineiden ja niille johtavien kulkusiltojen ja suojarakenteiden käyttöönottotarkastuksen ja viikkotarkastusten suorittamisesta.</w:t>
      </w:r>
    </w:p>
    <w:p w14:paraId="18A752AB" w14:textId="77777777" w:rsidR="00E77A34" w:rsidRDefault="00E77A34" w:rsidP="00E77A34"/>
    <w:p w14:paraId="661B2EC1" w14:textId="77777777" w:rsidR="00E77A34" w:rsidRDefault="00E77A34" w:rsidP="00E77A34">
      <w:r>
        <w:t>Työvälineiden, koneiden sekä muiden rakennusvälineiden tulee olla tarkoituksenmukaisia ja niiden tulee täyttää työturvallisuudelle asetetut vaatimukset. Ne on varustettava tarvittaessa sellaisilla apulaitteilla, ettei käsiteltäville tarvikkeille, rakennusosille tai ympäristölle aiheuteta vahinkoa.</w:t>
      </w:r>
    </w:p>
    <w:p w14:paraId="3BDD8AA4" w14:textId="77777777" w:rsidR="00E77A34" w:rsidRDefault="00E77A34" w:rsidP="00E77A34"/>
    <w:p w14:paraId="3D1C77F7" w14:textId="206B316C" w:rsidR="00E77A34" w:rsidRPr="003217D8" w:rsidRDefault="00E77A34" w:rsidP="00E77A34">
      <w:pPr>
        <w:spacing w:line="360" w:lineRule="auto"/>
        <w:rPr>
          <w:b/>
        </w:rPr>
      </w:pPr>
      <w:r w:rsidRPr="003217D8">
        <w:rPr>
          <w:b/>
        </w:rPr>
        <w:t>Työhygieeniset mittaukset työnantajien osalta</w:t>
      </w:r>
    </w:p>
    <w:p w14:paraId="2866C93F" w14:textId="77777777" w:rsidR="007437DD" w:rsidRDefault="007437DD" w:rsidP="00E77A34"/>
    <w:p w14:paraId="4FEF6B6D" w14:textId="0C2A6956" w:rsidR="007437DD" w:rsidRDefault="001C4C1B" w:rsidP="00E77A34">
      <w:r>
        <w:t>P</w:t>
      </w:r>
      <w:r w:rsidRPr="001C4C1B">
        <w:t>äätoteuttaja huolehtii, että koneisiin, työvälineisiin, työmenetelmiin ja/tai työympäristöön kohdistuvilla toimenpiteillä työntekijä suojataan kaikilta kemiallisilta ja fysikaalisilta haittatekijöiltä.</w:t>
      </w:r>
    </w:p>
    <w:p w14:paraId="1F86660F" w14:textId="77777777" w:rsidR="001C4C1B" w:rsidRDefault="001C4C1B" w:rsidP="00E77A34"/>
    <w:p w14:paraId="08331607" w14:textId="0A433907" w:rsidR="00E77A34" w:rsidRDefault="00E77A34" w:rsidP="00E77A34">
      <w:r>
        <w:t xml:space="preserve">Tietoa työssä käytettävän kemikaalin ominaisuuksista annetaan käyttöturvallisuustiedotteissa, käyttöohjeissa ja koulutuksessa, jota antaa aineen valmistaja tai työnantaja. Työmaalla on noudatettava käyttöturvallisuustiedotteita ja aineen valmistajan antamia ohjeita. Ensisijaisesti tulee käyttää sellaisia materiaaleja, joissa haitallisiksi todetut kemikaalit on korvattu turvallisemmilla. Suojakäsineiden, suojalasien ja -vaatteiden käyttö sekä riittävästä tuuletuksesta huolehtiminen ovat tärkeitä keinoja vähentää kemikaalialtistumisen vähentämiseksi. </w:t>
      </w:r>
    </w:p>
    <w:p w14:paraId="2AE0AF1C" w14:textId="77777777" w:rsidR="00E77A34" w:rsidRDefault="00E77A34" w:rsidP="00E77A34"/>
    <w:p w14:paraId="08AA913A" w14:textId="08D2F274" w:rsidR="00E77A34" w:rsidRDefault="00E77A34" w:rsidP="00E77A34">
      <w:r>
        <w:t xml:space="preserve">Mikäli työmaalla käytetään materiaaleja, jotka sisältävät altistavia kemikaaleja, tulee työskentelyolosuhteiden turvallisuus varmistaa työhygieenisin mittauksin. Mikäli työmaalta löytyy terveydelle vaarallisia aineita kuten esim. asbestia, kivihiilipikeä tai muita PAH-yhdisteitä, haitallisia mikrobeja, on näitä havainneen keskeytettävä työ kyseisellä työalueella ja ilmoitettava </w:t>
      </w:r>
      <w:r>
        <w:lastRenderedPageBreak/>
        <w:t>asiasta päätoteuttajan työturvallisuudesta vastaavalle henkilölle, joka raportoi asiasta rakennuttajan turvallisuuskoordinaattorille. Ennen työn jatkamista on varmistettava työn turvallinen toteutus työhygieenisin mittauksin ja/tai näytteenotolla epäilyttävästä materiaalista.</w:t>
      </w:r>
    </w:p>
    <w:p w14:paraId="1FABF2E1" w14:textId="2291780F" w:rsidR="00F965F1" w:rsidRDefault="00F965F1" w:rsidP="00E77A34"/>
    <w:p w14:paraId="41B79484" w14:textId="3B9B8FDE" w:rsidR="00F965F1" w:rsidRDefault="00F965F1" w:rsidP="00E77A34">
      <w:r w:rsidRPr="00F965F1">
        <w:t>Ennen kuin työskentely aloitetaan kaivossa, tunnelissa, säiliössä tai siihen verrattavassa tilassa on varmistettava mittauksella, että ilman happimäärä on riittävä ja että ilma on puhdasta. Mittauksia tulee tehdä myös työn aikana ja tarvittaessa on tila tuuletettava.</w:t>
      </w:r>
    </w:p>
    <w:p w14:paraId="12921F90" w14:textId="77777777" w:rsidR="00E77A34" w:rsidRDefault="00E77A34" w:rsidP="00E77A34"/>
    <w:p w14:paraId="52AB3631" w14:textId="77777777" w:rsidR="00763A2C" w:rsidRDefault="00E77A34" w:rsidP="00E77A34">
      <w:pPr>
        <w:sectPr w:rsidR="00763A2C" w:rsidSect="00A95913">
          <w:headerReference w:type="default" r:id="rId12"/>
          <w:pgSz w:w="11906" w:h="16838" w:code="9"/>
          <w:pgMar w:top="567" w:right="849" w:bottom="567" w:left="2552" w:header="567" w:footer="567" w:gutter="0"/>
          <w:cols w:space="708"/>
          <w:docGrid w:linePitch="272"/>
        </w:sectPr>
      </w:pPr>
      <w:r>
        <w:t>Terveydelle vaaralliset rakennusjätteet on käsiteltävä viranomaissäädösten mukaisesti. Katso työselostus ja ongelmajätekartoitus.</w:t>
      </w:r>
    </w:p>
    <w:p w14:paraId="19B0882C" w14:textId="43ECBD3C" w:rsidR="000F0A56" w:rsidRPr="00627C66" w:rsidRDefault="000F0A56" w:rsidP="00E54AC0">
      <w:pPr>
        <w:pStyle w:val="Otsikko3"/>
        <w:numPr>
          <w:ilvl w:val="0"/>
          <w:numId w:val="0"/>
        </w:numPr>
        <w:rPr>
          <w:i/>
        </w:rPr>
      </w:pPr>
      <w:bookmarkStart w:id="30" w:name="_Toc158033454"/>
      <w:bookmarkStart w:id="31" w:name="_Toc158040902"/>
      <w:r w:rsidRPr="00627C66">
        <w:lastRenderedPageBreak/>
        <w:t xml:space="preserve">Tuotantoteknisiä ja työmaajärjestelyjä koskevia suunnitelmia laadittaessa tulee erityistä huomiota kiinnittää seuraaviin rakennustyöhön liittyviin </w:t>
      </w:r>
      <w:r w:rsidRPr="0018443B">
        <w:t>erityisiin</w:t>
      </w:r>
      <w:r w:rsidRPr="00627C66">
        <w:t xml:space="preserve"> vaaroihin:</w:t>
      </w:r>
      <w:bookmarkEnd w:id="30"/>
      <w:bookmarkEnd w:id="31"/>
      <w:r w:rsidRPr="00627C66">
        <w:t xml:space="preserve"> </w:t>
      </w:r>
    </w:p>
    <w:p w14:paraId="2464B722" w14:textId="77777777" w:rsidR="000F0A56" w:rsidRPr="00627C66" w:rsidRDefault="000F0A56" w:rsidP="000F0A56">
      <w:pPr>
        <w:pStyle w:val="1Esimerkki"/>
        <w:numPr>
          <w:ilvl w:val="0"/>
          <w:numId w:val="44"/>
        </w:numPr>
        <w:rPr>
          <w:i w:val="0"/>
          <w:color w:val="auto"/>
        </w:rPr>
      </w:pPr>
      <w:r w:rsidRPr="00627C66">
        <w:rPr>
          <w:i w:val="0"/>
          <w:color w:val="auto"/>
        </w:rPr>
        <w:t>korkea rakentaminen ja siihen liittyvät nostot ja asennukset</w:t>
      </w:r>
    </w:p>
    <w:p w14:paraId="46D26134" w14:textId="77777777" w:rsidR="000F0A56" w:rsidRPr="00627C66" w:rsidRDefault="000F0A56" w:rsidP="000F0A56">
      <w:pPr>
        <w:pStyle w:val="1Esimerkki"/>
        <w:numPr>
          <w:ilvl w:val="0"/>
          <w:numId w:val="44"/>
        </w:numPr>
        <w:rPr>
          <w:i w:val="0"/>
          <w:color w:val="auto"/>
        </w:rPr>
      </w:pPr>
      <w:r w:rsidRPr="00627C66">
        <w:rPr>
          <w:i w:val="0"/>
          <w:color w:val="auto"/>
        </w:rPr>
        <w:t>elementtien (mm. kääntökivien asennus) ja muottien asennus</w:t>
      </w:r>
      <w:r>
        <w:rPr>
          <w:i w:val="0"/>
          <w:color w:val="auto"/>
        </w:rPr>
        <w:t>- ja purku</w:t>
      </w:r>
      <w:r w:rsidRPr="00627C66">
        <w:rPr>
          <w:i w:val="0"/>
          <w:color w:val="auto"/>
        </w:rPr>
        <w:t xml:space="preserve">työt </w:t>
      </w:r>
    </w:p>
    <w:p w14:paraId="0FE7D72B" w14:textId="77777777" w:rsidR="000F0A56" w:rsidRPr="00627C66" w:rsidRDefault="000F0A56" w:rsidP="000F0A56">
      <w:pPr>
        <w:pStyle w:val="1Esimerkki"/>
        <w:numPr>
          <w:ilvl w:val="0"/>
          <w:numId w:val="44"/>
        </w:numPr>
        <w:rPr>
          <w:i w:val="0"/>
          <w:color w:val="auto"/>
        </w:rPr>
      </w:pPr>
      <w:proofErr w:type="gramStart"/>
      <w:r w:rsidRPr="00627C66">
        <w:rPr>
          <w:i w:val="0"/>
          <w:color w:val="auto"/>
        </w:rPr>
        <w:t>delta-palkkien</w:t>
      </w:r>
      <w:proofErr w:type="gramEnd"/>
      <w:r w:rsidRPr="00627C66">
        <w:rPr>
          <w:i w:val="0"/>
          <w:color w:val="auto"/>
        </w:rPr>
        <w:t xml:space="preserve"> asennustyöt</w:t>
      </w:r>
    </w:p>
    <w:p w14:paraId="4C3646D7" w14:textId="77777777" w:rsidR="000F0A56" w:rsidRPr="00627C66" w:rsidRDefault="000F0A56" w:rsidP="000F0A56">
      <w:pPr>
        <w:pStyle w:val="1Esimerkki"/>
        <w:numPr>
          <w:ilvl w:val="0"/>
          <w:numId w:val="44"/>
        </w:numPr>
        <w:rPr>
          <w:i w:val="0"/>
          <w:color w:val="auto"/>
        </w:rPr>
      </w:pPr>
      <w:r w:rsidRPr="00627C66">
        <w:rPr>
          <w:i w:val="0"/>
          <w:color w:val="auto"/>
        </w:rPr>
        <w:t xml:space="preserve">parveke-elementtien asennustyöt </w:t>
      </w:r>
    </w:p>
    <w:p w14:paraId="5948851D" w14:textId="77777777" w:rsidR="000F0A56" w:rsidRPr="00627C66" w:rsidRDefault="000F0A56" w:rsidP="000F0A56">
      <w:pPr>
        <w:pStyle w:val="1Esimerkki"/>
        <w:numPr>
          <w:ilvl w:val="0"/>
          <w:numId w:val="44"/>
        </w:numPr>
        <w:rPr>
          <w:i w:val="0"/>
          <w:color w:val="auto"/>
        </w:rPr>
      </w:pPr>
      <w:r w:rsidRPr="00627C66">
        <w:rPr>
          <w:i w:val="0"/>
          <w:color w:val="auto"/>
        </w:rPr>
        <w:t xml:space="preserve">korkealta telineeltä tai henkilönostimelta suoritettavat työvaiheet </w:t>
      </w:r>
    </w:p>
    <w:p w14:paraId="4E278FA9" w14:textId="77777777" w:rsidR="000F0A56" w:rsidRPr="00627C66" w:rsidRDefault="000F0A56" w:rsidP="000F0A56">
      <w:pPr>
        <w:pStyle w:val="1Esimerkki"/>
        <w:numPr>
          <w:ilvl w:val="0"/>
          <w:numId w:val="44"/>
        </w:numPr>
        <w:rPr>
          <w:i w:val="0"/>
          <w:color w:val="auto"/>
        </w:rPr>
      </w:pPr>
      <w:r w:rsidRPr="00627C66">
        <w:rPr>
          <w:i w:val="0"/>
          <w:color w:val="auto"/>
        </w:rPr>
        <w:t xml:space="preserve">työt vesikatolla ja muut korkealla tapahtuvat asennustyöt </w:t>
      </w:r>
    </w:p>
    <w:p w14:paraId="5EBF3656" w14:textId="77777777" w:rsidR="000F0A56" w:rsidRPr="00627C66" w:rsidRDefault="000F0A56" w:rsidP="000F0A56">
      <w:pPr>
        <w:pStyle w:val="1Esimerkki"/>
        <w:numPr>
          <w:ilvl w:val="0"/>
          <w:numId w:val="44"/>
        </w:numPr>
        <w:rPr>
          <w:i w:val="0"/>
          <w:color w:val="auto"/>
        </w:rPr>
      </w:pPr>
      <w:r w:rsidRPr="00627C66">
        <w:rPr>
          <w:i w:val="0"/>
          <w:color w:val="auto"/>
        </w:rPr>
        <w:t xml:space="preserve">viereisissä kortteleissa asuvien ihmisten henkilö- ja autoliikenne sekä työmaan liikenne (ihmiset, kevyt liikenne, ajoneuvoliikenne), tontille purkavat ajoneuvot </w:t>
      </w:r>
    </w:p>
    <w:p w14:paraId="68946951" w14:textId="77777777" w:rsidR="000F0A56" w:rsidRPr="00627C66" w:rsidRDefault="000F0A56" w:rsidP="000F0A56">
      <w:pPr>
        <w:pStyle w:val="1Esimerkki"/>
        <w:numPr>
          <w:ilvl w:val="0"/>
          <w:numId w:val="44"/>
        </w:numPr>
        <w:rPr>
          <w:i w:val="0"/>
          <w:color w:val="auto"/>
        </w:rPr>
      </w:pPr>
      <w:r w:rsidRPr="00627C66">
        <w:rPr>
          <w:i w:val="0"/>
          <w:color w:val="auto"/>
        </w:rPr>
        <w:t>ahdas työmaa-alue, joka asettaa erityisvaatimuksia työmaa- ja tavaraliikenteen suunnittelulle ja järjestämiselle</w:t>
      </w:r>
    </w:p>
    <w:p w14:paraId="20992DBB" w14:textId="77777777" w:rsidR="000F0A56" w:rsidRPr="00627C66" w:rsidRDefault="000F0A56" w:rsidP="000F0A56">
      <w:pPr>
        <w:pStyle w:val="1Esimerkki"/>
        <w:numPr>
          <w:ilvl w:val="0"/>
          <w:numId w:val="44"/>
        </w:numPr>
        <w:rPr>
          <w:i w:val="0"/>
          <w:color w:val="auto"/>
        </w:rPr>
      </w:pPr>
      <w:r w:rsidRPr="00627C66">
        <w:rPr>
          <w:i w:val="0"/>
          <w:color w:val="auto"/>
        </w:rPr>
        <w:t xml:space="preserve">maastoluokka 0, tuulen vaikutus nostoihin, irtonaisten esineiden putoamiseen, putoamissuojaukseen. putoamissuojauksessa huomioitava erityisesti rakennusten korkeus ja putoavat esineet. </w:t>
      </w:r>
    </w:p>
    <w:p w14:paraId="2F7C2897" w14:textId="77777777" w:rsidR="000F0A56" w:rsidRPr="00627C66" w:rsidRDefault="000F0A56" w:rsidP="000F0A56">
      <w:pPr>
        <w:pStyle w:val="1Esimerkki"/>
        <w:numPr>
          <w:ilvl w:val="0"/>
          <w:numId w:val="44"/>
        </w:numPr>
        <w:rPr>
          <w:i w:val="0"/>
          <w:color w:val="auto"/>
        </w:rPr>
      </w:pPr>
      <w:r w:rsidRPr="00627C66">
        <w:rPr>
          <w:i w:val="0"/>
          <w:color w:val="auto"/>
        </w:rPr>
        <w:t>paalutus- ja maanrakennustyöt, maapohjan kantavuus rakentamisen aikana ja kaivantojen tukevuus</w:t>
      </w:r>
    </w:p>
    <w:p w14:paraId="492DF189" w14:textId="77777777" w:rsidR="000F0A56" w:rsidRPr="00627C66" w:rsidRDefault="000F0A56" w:rsidP="000F0A56">
      <w:pPr>
        <w:pStyle w:val="1Esimerkki"/>
        <w:numPr>
          <w:ilvl w:val="0"/>
          <w:numId w:val="44"/>
        </w:numPr>
        <w:rPr>
          <w:i w:val="0"/>
          <w:color w:val="auto"/>
        </w:rPr>
      </w:pPr>
      <w:r w:rsidRPr="00627C66">
        <w:rPr>
          <w:i w:val="0"/>
          <w:color w:val="auto"/>
        </w:rPr>
        <w:t>rakennusosien työnaikainen stabiliteetti ja kyky toimia turvallisuutta edistäen jo rakentamisen aikana</w:t>
      </w:r>
    </w:p>
    <w:p w14:paraId="0297F5F5" w14:textId="77777777" w:rsidR="000F0A56" w:rsidRPr="00627C66" w:rsidRDefault="000F0A56" w:rsidP="000F0A56">
      <w:pPr>
        <w:pStyle w:val="1Esimerkki"/>
        <w:numPr>
          <w:ilvl w:val="0"/>
          <w:numId w:val="44"/>
        </w:numPr>
        <w:rPr>
          <w:i w:val="0"/>
          <w:color w:val="auto"/>
        </w:rPr>
      </w:pPr>
      <w:r w:rsidRPr="00627C66">
        <w:rPr>
          <w:i w:val="0"/>
          <w:color w:val="auto"/>
        </w:rPr>
        <w:t xml:space="preserve">talvityön aiheuttamat työturvallisuusriskit </w:t>
      </w:r>
    </w:p>
    <w:p w14:paraId="1AC35BAC" w14:textId="77777777" w:rsidR="000F0A56" w:rsidRPr="00627C66" w:rsidRDefault="000F0A56" w:rsidP="000F0A56">
      <w:pPr>
        <w:pStyle w:val="1Esimerkki"/>
        <w:numPr>
          <w:ilvl w:val="0"/>
          <w:numId w:val="44"/>
        </w:numPr>
        <w:rPr>
          <w:i w:val="0"/>
          <w:color w:val="auto"/>
        </w:rPr>
      </w:pPr>
      <w:r w:rsidRPr="00627C66">
        <w:rPr>
          <w:i w:val="0"/>
          <w:color w:val="auto"/>
        </w:rPr>
        <w:t xml:space="preserve">vaaralliset johdot ja sähkökaapelit </w:t>
      </w:r>
    </w:p>
    <w:p w14:paraId="53A09AA5" w14:textId="77777777" w:rsidR="000F0A56" w:rsidRPr="00627C66" w:rsidRDefault="000F0A56" w:rsidP="000F0A56">
      <w:pPr>
        <w:pStyle w:val="1Esimerkki"/>
        <w:numPr>
          <w:ilvl w:val="0"/>
          <w:numId w:val="44"/>
        </w:numPr>
        <w:rPr>
          <w:i w:val="0"/>
          <w:color w:val="auto"/>
        </w:rPr>
      </w:pPr>
      <w:r w:rsidRPr="00627C66">
        <w:rPr>
          <w:i w:val="0"/>
          <w:color w:val="auto"/>
        </w:rPr>
        <w:t>mahdollisesti olemassa olevien johtojen ja kaapeleiden läheisyydessä tapahtuvat kaivutyöt</w:t>
      </w:r>
    </w:p>
    <w:p w14:paraId="53598F85" w14:textId="77777777" w:rsidR="000F0A56" w:rsidRPr="00627C66" w:rsidRDefault="000F0A56" w:rsidP="000F0A56">
      <w:pPr>
        <w:pStyle w:val="1Esimerkki"/>
        <w:numPr>
          <w:ilvl w:val="0"/>
          <w:numId w:val="44"/>
        </w:numPr>
        <w:rPr>
          <w:i w:val="0"/>
          <w:color w:val="auto"/>
        </w:rPr>
      </w:pPr>
      <w:r w:rsidRPr="00627C66">
        <w:rPr>
          <w:i w:val="0"/>
          <w:color w:val="auto"/>
        </w:rPr>
        <w:t>parvekekaiteiden ja –lasitusten asentamisessa tuuliolosuhteiden huomiointi</w:t>
      </w:r>
    </w:p>
    <w:p w14:paraId="2DE3CA84" w14:textId="77777777" w:rsidR="000F0A56" w:rsidRPr="00627C66" w:rsidRDefault="000F0A56" w:rsidP="000F0A56">
      <w:pPr>
        <w:pStyle w:val="1Esimerkki"/>
        <w:numPr>
          <w:ilvl w:val="0"/>
          <w:numId w:val="44"/>
        </w:numPr>
        <w:rPr>
          <w:i w:val="0"/>
          <w:color w:val="auto"/>
        </w:rPr>
      </w:pPr>
      <w:r w:rsidRPr="00627C66">
        <w:rPr>
          <w:i w:val="0"/>
          <w:color w:val="auto"/>
        </w:rPr>
        <w:t>työmaan tulitöiden tekemisestä aiheutuva tulipalovaara</w:t>
      </w:r>
    </w:p>
    <w:p w14:paraId="16DD04B2" w14:textId="77777777" w:rsidR="000F0A56" w:rsidRPr="00627C66" w:rsidRDefault="000F0A56" w:rsidP="000F0A56">
      <w:pPr>
        <w:pStyle w:val="1Esimerkki"/>
        <w:numPr>
          <w:ilvl w:val="0"/>
          <w:numId w:val="44"/>
        </w:numPr>
        <w:rPr>
          <w:i w:val="0"/>
          <w:color w:val="auto"/>
        </w:rPr>
      </w:pPr>
      <w:r w:rsidRPr="00627C66">
        <w:rPr>
          <w:i w:val="0"/>
          <w:color w:val="auto"/>
        </w:rPr>
        <w:t>palo- ja pelastusturvallisuus</w:t>
      </w:r>
    </w:p>
    <w:p w14:paraId="3809D2DE" w14:textId="77777777" w:rsidR="000F0A56" w:rsidRPr="00627C66" w:rsidRDefault="000F0A56" w:rsidP="000F0A56">
      <w:pPr>
        <w:pStyle w:val="1Esimerkki"/>
        <w:numPr>
          <w:ilvl w:val="0"/>
          <w:numId w:val="44"/>
        </w:numPr>
        <w:rPr>
          <w:i w:val="0"/>
          <w:color w:val="auto"/>
        </w:rPr>
      </w:pPr>
      <w:r w:rsidRPr="00627C66">
        <w:rPr>
          <w:i w:val="0"/>
          <w:color w:val="auto"/>
        </w:rPr>
        <w:t>pölyä ja melua aiheuttavat rakennustyövaiheet</w:t>
      </w:r>
    </w:p>
    <w:p w14:paraId="6BEB5CF2" w14:textId="77777777" w:rsidR="000F0A56" w:rsidRPr="00627C66" w:rsidRDefault="000F0A56" w:rsidP="000F0A56">
      <w:pPr>
        <w:pStyle w:val="1Esimerkki"/>
        <w:numPr>
          <w:ilvl w:val="0"/>
          <w:numId w:val="44"/>
        </w:numPr>
        <w:rPr>
          <w:i w:val="0"/>
          <w:color w:val="auto"/>
        </w:rPr>
      </w:pPr>
      <w:r w:rsidRPr="00627C66">
        <w:rPr>
          <w:i w:val="0"/>
          <w:color w:val="auto"/>
        </w:rPr>
        <w:t>työmaan epäjärjestys ja työnaikaiset kulkutiet, liukastumisvaarat</w:t>
      </w:r>
    </w:p>
    <w:p w14:paraId="3F59A900" w14:textId="77777777" w:rsidR="000F0A56" w:rsidRPr="00627C66" w:rsidRDefault="000F0A56" w:rsidP="000F0A56">
      <w:pPr>
        <w:pStyle w:val="1Esimerkki"/>
        <w:numPr>
          <w:ilvl w:val="0"/>
          <w:numId w:val="44"/>
        </w:numPr>
        <w:rPr>
          <w:i w:val="0"/>
          <w:color w:val="auto"/>
        </w:rPr>
      </w:pPr>
      <w:r w:rsidRPr="00627C66">
        <w:rPr>
          <w:i w:val="0"/>
          <w:color w:val="auto"/>
        </w:rPr>
        <w:t>tilapäisasennukset, esim. telineet, kaiteet ja nostimet, sekä niiden asennustyö</w:t>
      </w:r>
    </w:p>
    <w:p w14:paraId="6DB52CDB" w14:textId="77777777" w:rsidR="000F0A56" w:rsidRPr="00627C66" w:rsidRDefault="000F0A56" w:rsidP="000F0A56">
      <w:pPr>
        <w:pStyle w:val="1Esimerkki"/>
        <w:numPr>
          <w:ilvl w:val="0"/>
          <w:numId w:val="44"/>
        </w:numPr>
        <w:rPr>
          <w:i w:val="0"/>
          <w:color w:val="auto"/>
        </w:rPr>
      </w:pPr>
      <w:r w:rsidRPr="00627C66">
        <w:rPr>
          <w:i w:val="0"/>
          <w:color w:val="auto"/>
        </w:rPr>
        <w:t>koneiden ja laitteiden käytöstä syntyvät vaarat sekä haitat (esim.</w:t>
      </w:r>
      <w:r>
        <w:rPr>
          <w:i w:val="0"/>
          <w:color w:val="auto"/>
        </w:rPr>
        <w:t xml:space="preserve"> </w:t>
      </w:r>
      <w:r w:rsidRPr="00627C66">
        <w:rPr>
          <w:i w:val="0"/>
          <w:color w:val="auto"/>
        </w:rPr>
        <w:t>pöly, melu, pakokaasut, tärinä)</w:t>
      </w:r>
    </w:p>
    <w:p w14:paraId="7BED5912" w14:textId="4B67DB00" w:rsidR="000F0A56" w:rsidRPr="0089627E" w:rsidRDefault="000F0A56" w:rsidP="0089627E">
      <w:pPr>
        <w:pStyle w:val="1Esimerkki"/>
        <w:numPr>
          <w:ilvl w:val="0"/>
          <w:numId w:val="44"/>
        </w:numPr>
        <w:rPr>
          <w:i w:val="0"/>
          <w:color w:val="auto"/>
        </w:rPr>
      </w:pPr>
      <w:r w:rsidRPr="00627C66">
        <w:rPr>
          <w:i w:val="0"/>
          <w:color w:val="auto"/>
        </w:rPr>
        <w:t>työmaanosturin perust</w:t>
      </w:r>
      <w:r>
        <w:rPr>
          <w:i w:val="0"/>
          <w:color w:val="auto"/>
        </w:rPr>
        <w:t>usten kantavuuden varmistaminen</w:t>
      </w:r>
    </w:p>
    <w:p w14:paraId="5B7EFCE0" w14:textId="77777777" w:rsidR="000F0A56" w:rsidRPr="00627C66" w:rsidRDefault="000F0A56" w:rsidP="0089627E">
      <w:pPr>
        <w:pStyle w:val="Otsikko3"/>
        <w:numPr>
          <w:ilvl w:val="0"/>
          <w:numId w:val="0"/>
        </w:numPr>
        <w:rPr>
          <w:i/>
        </w:rPr>
      </w:pPr>
      <w:bookmarkStart w:id="32" w:name="_Toc158033455"/>
      <w:bookmarkStart w:id="33" w:name="_Toc158040903"/>
      <w:r w:rsidRPr="00627C66">
        <w:t xml:space="preserve">Tuotantoteknisiä ja työmaajärjestelyjä koskevia suunnitelmia laadittaessa tulee erityistä huomiota kiinnittää seuraaviin </w:t>
      </w:r>
      <w:r w:rsidRPr="0018443B">
        <w:t>tavanomaisiin</w:t>
      </w:r>
      <w:r w:rsidRPr="00627C66">
        <w:t xml:space="preserve"> (asuinrakentamisen) riskitekijöihin:</w:t>
      </w:r>
      <w:bookmarkEnd w:id="32"/>
      <w:bookmarkEnd w:id="33"/>
      <w:r w:rsidRPr="00627C66">
        <w:t xml:space="preserve"> </w:t>
      </w:r>
    </w:p>
    <w:p w14:paraId="31B80899" w14:textId="77777777" w:rsidR="000F0A56" w:rsidRPr="00627C66" w:rsidRDefault="000F0A56" w:rsidP="000F0A56">
      <w:pPr>
        <w:pStyle w:val="1Esimerkki"/>
        <w:numPr>
          <w:ilvl w:val="0"/>
          <w:numId w:val="44"/>
        </w:numPr>
        <w:rPr>
          <w:i w:val="0"/>
          <w:color w:val="auto"/>
        </w:rPr>
      </w:pPr>
      <w:r w:rsidRPr="00627C66">
        <w:rPr>
          <w:i w:val="0"/>
          <w:color w:val="auto"/>
        </w:rPr>
        <w:t xml:space="preserve">maakaivannot, putkikaivannot ja kaivantojen tuenta </w:t>
      </w:r>
    </w:p>
    <w:p w14:paraId="7C2EACA5" w14:textId="77777777" w:rsidR="000F0A56" w:rsidRPr="00627C66" w:rsidRDefault="000F0A56" w:rsidP="000F0A56">
      <w:pPr>
        <w:pStyle w:val="1Esimerkki"/>
        <w:numPr>
          <w:ilvl w:val="0"/>
          <w:numId w:val="44"/>
        </w:numPr>
        <w:rPr>
          <w:i w:val="0"/>
          <w:color w:val="auto"/>
        </w:rPr>
      </w:pPr>
      <w:r w:rsidRPr="00627C66">
        <w:rPr>
          <w:i w:val="0"/>
          <w:color w:val="auto"/>
        </w:rPr>
        <w:t>maapohjan kantavuus</w:t>
      </w:r>
    </w:p>
    <w:p w14:paraId="25A238B1" w14:textId="77777777" w:rsidR="000F0A56" w:rsidRPr="00627C66" w:rsidRDefault="000F0A56" w:rsidP="000F0A56">
      <w:pPr>
        <w:pStyle w:val="1Esimerkki"/>
        <w:numPr>
          <w:ilvl w:val="0"/>
          <w:numId w:val="44"/>
        </w:numPr>
        <w:rPr>
          <w:i w:val="0"/>
          <w:color w:val="auto"/>
        </w:rPr>
      </w:pPr>
      <w:r w:rsidRPr="00627C66">
        <w:rPr>
          <w:i w:val="0"/>
          <w:color w:val="auto"/>
        </w:rPr>
        <w:t xml:space="preserve">rakenteiden rakennusaikainen vakavuus </w:t>
      </w:r>
    </w:p>
    <w:p w14:paraId="5B65B6CA" w14:textId="77777777" w:rsidR="000F0A56" w:rsidRPr="00627C66" w:rsidRDefault="000F0A56" w:rsidP="000F0A56">
      <w:pPr>
        <w:pStyle w:val="1Esimerkki"/>
        <w:numPr>
          <w:ilvl w:val="0"/>
          <w:numId w:val="44"/>
        </w:numPr>
        <w:rPr>
          <w:i w:val="0"/>
          <w:color w:val="auto"/>
        </w:rPr>
      </w:pPr>
      <w:r w:rsidRPr="00627C66">
        <w:rPr>
          <w:i w:val="0"/>
          <w:color w:val="auto"/>
        </w:rPr>
        <w:t xml:space="preserve">siirrot, haalaukset </w:t>
      </w:r>
    </w:p>
    <w:p w14:paraId="68225113" w14:textId="77777777" w:rsidR="000F0A56" w:rsidRPr="00627C66" w:rsidRDefault="000F0A56" w:rsidP="000F0A56">
      <w:pPr>
        <w:pStyle w:val="1Esimerkki"/>
        <w:numPr>
          <w:ilvl w:val="0"/>
          <w:numId w:val="44"/>
        </w:numPr>
        <w:rPr>
          <w:i w:val="0"/>
          <w:color w:val="auto"/>
        </w:rPr>
      </w:pPr>
      <w:r w:rsidRPr="00627C66">
        <w:rPr>
          <w:i w:val="0"/>
          <w:color w:val="auto"/>
        </w:rPr>
        <w:t xml:space="preserve">elementtiasennustyöt, valutyöt </w:t>
      </w:r>
    </w:p>
    <w:p w14:paraId="078D431C" w14:textId="77777777" w:rsidR="000F0A56" w:rsidRPr="00627C66" w:rsidRDefault="000F0A56" w:rsidP="000F0A56">
      <w:pPr>
        <w:pStyle w:val="1Esimerkki"/>
        <w:numPr>
          <w:ilvl w:val="0"/>
          <w:numId w:val="44"/>
        </w:numPr>
        <w:rPr>
          <w:i w:val="0"/>
          <w:color w:val="auto"/>
        </w:rPr>
      </w:pPr>
      <w:r w:rsidRPr="00627C66">
        <w:rPr>
          <w:i w:val="0"/>
          <w:color w:val="auto"/>
        </w:rPr>
        <w:t xml:space="preserve">sähkötyöt </w:t>
      </w:r>
    </w:p>
    <w:p w14:paraId="515450A7" w14:textId="77777777" w:rsidR="000F0A56" w:rsidRPr="00627C66" w:rsidRDefault="000F0A56" w:rsidP="000F0A56">
      <w:pPr>
        <w:pStyle w:val="1Esimerkki"/>
        <w:numPr>
          <w:ilvl w:val="0"/>
          <w:numId w:val="44"/>
        </w:numPr>
        <w:rPr>
          <w:i w:val="0"/>
          <w:color w:val="auto"/>
        </w:rPr>
      </w:pPr>
      <w:r w:rsidRPr="00627C66">
        <w:rPr>
          <w:i w:val="0"/>
          <w:color w:val="auto"/>
        </w:rPr>
        <w:t xml:space="preserve">pöly, melu ja tärinä, </w:t>
      </w:r>
    </w:p>
    <w:p w14:paraId="2AA6FB73" w14:textId="77777777" w:rsidR="000F0A56" w:rsidRPr="00627C66" w:rsidRDefault="000F0A56" w:rsidP="000F0A56">
      <w:pPr>
        <w:pStyle w:val="1Esimerkki"/>
        <w:numPr>
          <w:ilvl w:val="0"/>
          <w:numId w:val="44"/>
        </w:numPr>
        <w:rPr>
          <w:i w:val="0"/>
          <w:color w:val="auto"/>
        </w:rPr>
      </w:pPr>
      <w:r w:rsidRPr="00627C66">
        <w:rPr>
          <w:i w:val="0"/>
          <w:color w:val="auto"/>
        </w:rPr>
        <w:t>valaistuksen riittävyys</w:t>
      </w:r>
      <w:r>
        <w:rPr>
          <w:i w:val="0"/>
          <w:color w:val="auto"/>
        </w:rPr>
        <w:t>, poistumisvalaistus sähkökatotilanteissa</w:t>
      </w:r>
      <w:r w:rsidRPr="00627C66">
        <w:rPr>
          <w:i w:val="0"/>
          <w:color w:val="auto"/>
        </w:rPr>
        <w:t xml:space="preserve"> </w:t>
      </w:r>
    </w:p>
    <w:p w14:paraId="63092A04" w14:textId="77777777" w:rsidR="000F0A56" w:rsidRPr="00627C66" w:rsidRDefault="000F0A56" w:rsidP="000F0A56">
      <w:pPr>
        <w:pStyle w:val="1Esimerkki"/>
        <w:numPr>
          <w:ilvl w:val="0"/>
          <w:numId w:val="44"/>
        </w:numPr>
        <w:rPr>
          <w:i w:val="0"/>
          <w:color w:val="auto"/>
        </w:rPr>
      </w:pPr>
      <w:r w:rsidRPr="00627C66">
        <w:rPr>
          <w:i w:val="0"/>
          <w:color w:val="auto"/>
        </w:rPr>
        <w:t xml:space="preserve">nostot, putoamissuojaus ja kaikki telinetyöt </w:t>
      </w:r>
    </w:p>
    <w:p w14:paraId="719DC0FA" w14:textId="77777777" w:rsidR="000F0A56" w:rsidRPr="00627C66" w:rsidRDefault="000F0A56" w:rsidP="000F0A56">
      <w:pPr>
        <w:pStyle w:val="1Esimerkki"/>
        <w:numPr>
          <w:ilvl w:val="0"/>
          <w:numId w:val="44"/>
        </w:numPr>
        <w:rPr>
          <w:i w:val="0"/>
          <w:color w:val="auto"/>
        </w:rPr>
      </w:pPr>
      <w:r w:rsidRPr="00627C66">
        <w:rPr>
          <w:i w:val="0"/>
          <w:color w:val="auto"/>
        </w:rPr>
        <w:t xml:space="preserve">tulityöt ja tulitöiden valvonta, palovaara </w:t>
      </w:r>
    </w:p>
    <w:p w14:paraId="4C013BBE" w14:textId="77777777" w:rsidR="000F0A56" w:rsidRPr="00627C66" w:rsidRDefault="000F0A56" w:rsidP="000F0A56">
      <w:pPr>
        <w:pStyle w:val="1Esimerkki"/>
        <w:numPr>
          <w:ilvl w:val="0"/>
          <w:numId w:val="44"/>
        </w:numPr>
        <w:rPr>
          <w:i w:val="0"/>
          <w:color w:val="auto"/>
        </w:rPr>
      </w:pPr>
      <w:r w:rsidRPr="00627C66">
        <w:rPr>
          <w:i w:val="0"/>
          <w:color w:val="auto"/>
        </w:rPr>
        <w:t>nestekaasun säilytys, räjähdysvaara</w:t>
      </w:r>
    </w:p>
    <w:p w14:paraId="665DCADA" w14:textId="77777777" w:rsidR="000F0A56" w:rsidRPr="00627C66" w:rsidRDefault="000F0A56" w:rsidP="000F0A56">
      <w:pPr>
        <w:pStyle w:val="1Esimerkki"/>
        <w:numPr>
          <w:ilvl w:val="0"/>
          <w:numId w:val="44"/>
        </w:numPr>
        <w:rPr>
          <w:i w:val="0"/>
          <w:color w:val="auto"/>
        </w:rPr>
      </w:pPr>
      <w:r w:rsidRPr="00627C66">
        <w:rPr>
          <w:i w:val="0"/>
          <w:color w:val="auto"/>
        </w:rPr>
        <w:t>pinnoitteiden ja maalien käsittely ja haihtumiselta suojautuminen</w:t>
      </w:r>
    </w:p>
    <w:p w14:paraId="373BFD70" w14:textId="77777777" w:rsidR="000F0A56" w:rsidRPr="00627C66" w:rsidRDefault="000F0A56" w:rsidP="000F0A56">
      <w:pPr>
        <w:pStyle w:val="1Esimerkki"/>
        <w:numPr>
          <w:ilvl w:val="0"/>
          <w:numId w:val="44"/>
        </w:numPr>
        <w:rPr>
          <w:i w:val="0"/>
          <w:color w:val="auto"/>
        </w:rPr>
      </w:pPr>
      <w:r w:rsidRPr="00627C66">
        <w:rPr>
          <w:i w:val="0"/>
          <w:color w:val="auto"/>
        </w:rPr>
        <w:t xml:space="preserve">työmaa-aikainen sähkönjakelu ja sähköasennukset </w:t>
      </w:r>
    </w:p>
    <w:p w14:paraId="13768F47" w14:textId="77777777" w:rsidR="000F0A56" w:rsidRPr="00627C66" w:rsidRDefault="000F0A56" w:rsidP="000F0A56">
      <w:pPr>
        <w:pStyle w:val="1Esimerkki"/>
        <w:numPr>
          <w:ilvl w:val="0"/>
          <w:numId w:val="44"/>
        </w:numPr>
        <w:rPr>
          <w:i w:val="0"/>
          <w:color w:val="auto"/>
        </w:rPr>
      </w:pPr>
      <w:r w:rsidRPr="00627C66">
        <w:rPr>
          <w:i w:val="0"/>
          <w:color w:val="auto"/>
        </w:rPr>
        <w:t xml:space="preserve">työkoneiden, työmaaliikenteen ja tavaransiirtojen riskitekijät </w:t>
      </w:r>
    </w:p>
    <w:p w14:paraId="46634540" w14:textId="77777777" w:rsidR="000F0A56" w:rsidRPr="00627C66" w:rsidRDefault="000F0A56" w:rsidP="000F0A56">
      <w:pPr>
        <w:pStyle w:val="1Esimerkki"/>
        <w:numPr>
          <w:ilvl w:val="0"/>
          <w:numId w:val="44"/>
        </w:numPr>
        <w:rPr>
          <w:i w:val="0"/>
          <w:color w:val="auto"/>
        </w:rPr>
      </w:pPr>
      <w:r w:rsidRPr="00627C66">
        <w:rPr>
          <w:i w:val="0"/>
          <w:color w:val="auto"/>
        </w:rPr>
        <w:t xml:space="preserve">nostolaitteiden kaatumis- ja rikkoutumisvaara </w:t>
      </w:r>
    </w:p>
    <w:p w14:paraId="69647367" w14:textId="77777777" w:rsidR="000F0A56" w:rsidRDefault="000F0A56" w:rsidP="000F0A56">
      <w:pPr>
        <w:pStyle w:val="1Esimerkki"/>
        <w:numPr>
          <w:ilvl w:val="0"/>
          <w:numId w:val="44"/>
        </w:numPr>
        <w:rPr>
          <w:i w:val="0"/>
          <w:color w:val="auto"/>
        </w:rPr>
      </w:pPr>
      <w:r w:rsidRPr="00627C66">
        <w:rPr>
          <w:i w:val="0"/>
          <w:color w:val="auto"/>
        </w:rPr>
        <w:t>kvartsipölyn hallinta</w:t>
      </w:r>
    </w:p>
    <w:p w14:paraId="7EF4E026" w14:textId="77777777" w:rsidR="000F0A56" w:rsidRPr="00213D0A" w:rsidRDefault="000F0A56" w:rsidP="0089627E">
      <w:pPr>
        <w:pStyle w:val="Otsikko3"/>
        <w:numPr>
          <w:ilvl w:val="0"/>
          <w:numId w:val="0"/>
        </w:numPr>
        <w:rPr>
          <w:i/>
        </w:rPr>
      </w:pPr>
      <w:bookmarkStart w:id="34" w:name="_Toc158033456"/>
      <w:bookmarkStart w:id="35" w:name="_Toc158040904"/>
      <w:r w:rsidRPr="00213D0A">
        <w:lastRenderedPageBreak/>
        <w:t>VNA 205/2009 liitteen 2 mukaiset työt, joista on hankkeessa erityistä vaaraa työntekijöiden turvallisuudelle ja terveydelle:</w:t>
      </w:r>
      <w:bookmarkEnd w:id="34"/>
      <w:bookmarkEnd w:id="35"/>
    </w:p>
    <w:p w14:paraId="13480EA3" w14:textId="77777777" w:rsidR="000F0A56" w:rsidRPr="00213D0A" w:rsidRDefault="000F0A56" w:rsidP="000F0A56">
      <w:pPr>
        <w:pStyle w:val="1Esimerkki"/>
        <w:numPr>
          <w:ilvl w:val="0"/>
          <w:numId w:val="44"/>
        </w:numPr>
        <w:rPr>
          <w:i w:val="0"/>
          <w:color w:val="auto"/>
        </w:rPr>
      </w:pPr>
      <w:r w:rsidRPr="00213D0A">
        <w:rPr>
          <w:i w:val="0"/>
          <w:color w:val="auto"/>
        </w:rPr>
        <w:t>Työt, joissa työntekijöihin kohdistuu maansortuman alle hautautumisen vaara, maahan vajoamisen ja/tai korkealta putoamisen vaara.</w:t>
      </w:r>
      <w:r>
        <w:rPr>
          <w:i w:val="0"/>
          <w:color w:val="auto"/>
        </w:rPr>
        <w:t xml:space="preserve"> </w:t>
      </w:r>
    </w:p>
    <w:p w14:paraId="4E664E5E" w14:textId="77777777" w:rsidR="000F0A56" w:rsidRPr="00213D0A" w:rsidRDefault="000F0A56" w:rsidP="000F0A56">
      <w:pPr>
        <w:pStyle w:val="1Esimerkki"/>
        <w:numPr>
          <w:ilvl w:val="0"/>
          <w:numId w:val="44"/>
        </w:numPr>
        <w:rPr>
          <w:i w:val="0"/>
          <w:color w:val="auto"/>
        </w:rPr>
      </w:pPr>
      <w:r w:rsidRPr="00213D0A">
        <w:rPr>
          <w:i w:val="0"/>
          <w:color w:val="auto"/>
        </w:rPr>
        <w:t>Kemiallisille/biologisille aineille altistuminen</w:t>
      </w:r>
    </w:p>
    <w:p w14:paraId="45D94D1B" w14:textId="77777777" w:rsidR="000F0A56" w:rsidRPr="00213D0A" w:rsidRDefault="000F0A56" w:rsidP="000F0A56">
      <w:pPr>
        <w:pStyle w:val="1Esimerkki"/>
        <w:numPr>
          <w:ilvl w:val="0"/>
          <w:numId w:val="44"/>
        </w:numPr>
        <w:rPr>
          <w:i w:val="0"/>
          <w:color w:val="auto"/>
        </w:rPr>
      </w:pPr>
      <w:r w:rsidRPr="00213D0A">
        <w:rPr>
          <w:i w:val="0"/>
          <w:color w:val="auto"/>
        </w:rPr>
        <w:t>Työt, joissa esiintyy ionisoivaa säteilyä mikä edellyttää valvottujen alueiden</w:t>
      </w:r>
      <w:r>
        <w:rPr>
          <w:i w:val="0"/>
          <w:color w:val="auto"/>
        </w:rPr>
        <w:t xml:space="preserve"> </w:t>
      </w:r>
      <w:r w:rsidRPr="00213D0A">
        <w:rPr>
          <w:i w:val="0"/>
          <w:color w:val="auto"/>
        </w:rPr>
        <w:t xml:space="preserve">merkitsemistä erikseen määrätyllä tavalla </w:t>
      </w:r>
    </w:p>
    <w:p w14:paraId="3C6FE04C" w14:textId="77777777" w:rsidR="000F0A56" w:rsidRPr="00213D0A" w:rsidRDefault="000F0A56" w:rsidP="000F0A56">
      <w:pPr>
        <w:pStyle w:val="1Esimerkki"/>
        <w:numPr>
          <w:ilvl w:val="0"/>
          <w:numId w:val="44"/>
        </w:numPr>
        <w:rPr>
          <w:i w:val="0"/>
          <w:color w:val="auto"/>
        </w:rPr>
      </w:pPr>
      <w:r w:rsidRPr="00213D0A">
        <w:rPr>
          <w:i w:val="0"/>
          <w:color w:val="auto"/>
        </w:rPr>
        <w:t xml:space="preserve">Suurjännitejohtojen, sähköjohtojen ja kaapeleiden läheisyydessä tehtävät työt. </w:t>
      </w:r>
    </w:p>
    <w:p w14:paraId="2AFC9522" w14:textId="77777777" w:rsidR="000F0A56" w:rsidRPr="00213D0A" w:rsidRDefault="000F0A56" w:rsidP="000F0A56">
      <w:pPr>
        <w:pStyle w:val="1Esimerkki"/>
        <w:numPr>
          <w:ilvl w:val="0"/>
          <w:numId w:val="44"/>
        </w:numPr>
        <w:rPr>
          <w:i w:val="0"/>
          <w:color w:val="auto"/>
        </w:rPr>
      </w:pPr>
      <w:r w:rsidRPr="00213D0A">
        <w:rPr>
          <w:i w:val="0"/>
          <w:color w:val="auto"/>
        </w:rPr>
        <w:t>Työt, joihin liittyy työntekijöiden hukkumisvaara.</w:t>
      </w:r>
    </w:p>
    <w:p w14:paraId="36F204CE" w14:textId="77777777" w:rsidR="000F0A56" w:rsidRPr="00213D0A" w:rsidRDefault="000F0A56" w:rsidP="000F0A56">
      <w:pPr>
        <w:pStyle w:val="1Esimerkki"/>
        <w:numPr>
          <w:ilvl w:val="0"/>
          <w:numId w:val="44"/>
        </w:numPr>
        <w:rPr>
          <w:i w:val="0"/>
          <w:color w:val="auto"/>
        </w:rPr>
      </w:pPr>
      <w:r w:rsidRPr="00213D0A">
        <w:rPr>
          <w:i w:val="0"/>
          <w:color w:val="auto"/>
        </w:rPr>
        <w:t xml:space="preserve">Työt kuiluissa, maanalaisissa rakennuskohteissa, -rakenteissa ja tunneleissa. </w:t>
      </w:r>
    </w:p>
    <w:p w14:paraId="7DAF294D" w14:textId="77777777" w:rsidR="000F0A56" w:rsidRPr="00213D0A" w:rsidRDefault="000F0A56" w:rsidP="000F0A56">
      <w:pPr>
        <w:pStyle w:val="1Esimerkki"/>
        <w:numPr>
          <w:ilvl w:val="0"/>
          <w:numId w:val="44"/>
        </w:numPr>
        <w:rPr>
          <w:i w:val="0"/>
          <w:color w:val="auto"/>
        </w:rPr>
      </w:pPr>
      <w:r w:rsidRPr="00213D0A">
        <w:rPr>
          <w:i w:val="0"/>
          <w:color w:val="auto"/>
        </w:rPr>
        <w:t>Työt, joissa käytetään sukellusvälineitä.</w:t>
      </w:r>
    </w:p>
    <w:p w14:paraId="43D06057" w14:textId="77777777" w:rsidR="000F0A56" w:rsidRPr="00213D0A" w:rsidRDefault="000F0A56" w:rsidP="000F0A56">
      <w:pPr>
        <w:pStyle w:val="1Esimerkki"/>
        <w:numPr>
          <w:ilvl w:val="0"/>
          <w:numId w:val="44"/>
        </w:numPr>
        <w:rPr>
          <w:i w:val="0"/>
          <w:color w:val="auto"/>
        </w:rPr>
      </w:pPr>
      <w:r w:rsidRPr="00213D0A">
        <w:rPr>
          <w:i w:val="0"/>
          <w:color w:val="auto"/>
        </w:rPr>
        <w:t>Painekammioissa tehtävät työt</w:t>
      </w:r>
    </w:p>
    <w:p w14:paraId="2C0CBCB4" w14:textId="77777777" w:rsidR="000F0A56" w:rsidRPr="00213D0A" w:rsidRDefault="000F0A56" w:rsidP="000F0A56">
      <w:pPr>
        <w:pStyle w:val="1Esimerkki"/>
        <w:numPr>
          <w:ilvl w:val="0"/>
          <w:numId w:val="44"/>
        </w:numPr>
        <w:rPr>
          <w:i w:val="0"/>
          <w:color w:val="auto"/>
        </w:rPr>
      </w:pPr>
      <w:r w:rsidRPr="00213D0A">
        <w:rPr>
          <w:i w:val="0"/>
          <w:color w:val="auto"/>
        </w:rPr>
        <w:t>Työt</w:t>
      </w:r>
      <w:r>
        <w:rPr>
          <w:i w:val="0"/>
          <w:color w:val="auto"/>
        </w:rPr>
        <w:t>,</w:t>
      </w:r>
      <w:r w:rsidRPr="00213D0A">
        <w:rPr>
          <w:i w:val="0"/>
          <w:color w:val="auto"/>
        </w:rPr>
        <w:t xml:space="preserve"> joissa käytetään räjähdysaineita. </w:t>
      </w:r>
    </w:p>
    <w:p w14:paraId="7FB009B9" w14:textId="77777777" w:rsidR="000F0A56" w:rsidRPr="00213D0A" w:rsidRDefault="000F0A56" w:rsidP="000F0A56">
      <w:pPr>
        <w:pStyle w:val="1Esimerkki"/>
        <w:numPr>
          <w:ilvl w:val="0"/>
          <w:numId w:val="44"/>
        </w:numPr>
        <w:rPr>
          <w:i w:val="0"/>
          <w:color w:val="auto"/>
        </w:rPr>
      </w:pPr>
      <w:r w:rsidRPr="00213D0A">
        <w:rPr>
          <w:i w:val="0"/>
          <w:color w:val="auto"/>
        </w:rPr>
        <w:t xml:space="preserve">Työt, joihin liittyy raskaiden esivalmisteisten osien kokoamista tai purkamista. </w:t>
      </w:r>
    </w:p>
    <w:p w14:paraId="1F71F139" w14:textId="77777777" w:rsidR="000F0A56" w:rsidRPr="00213D0A" w:rsidRDefault="000F0A56" w:rsidP="000F0A56">
      <w:pPr>
        <w:pStyle w:val="1Esimerkki"/>
        <w:numPr>
          <w:ilvl w:val="0"/>
          <w:numId w:val="44"/>
        </w:numPr>
        <w:rPr>
          <w:i w:val="0"/>
          <w:color w:val="auto"/>
        </w:rPr>
      </w:pPr>
      <w:r w:rsidRPr="00213D0A">
        <w:rPr>
          <w:i w:val="0"/>
          <w:color w:val="auto"/>
        </w:rPr>
        <w:t xml:space="preserve">Rakenteiden, rakenneosien tai materiaalien purkutyö. </w:t>
      </w:r>
    </w:p>
    <w:p w14:paraId="713FEAA6" w14:textId="77777777" w:rsidR="000F0A56" w:rsidRPr="00213D0A" w:rsidRDefault="000F0A56" w:rsidP="000F0A56">
      <w:pPr>
        <w:pStyle w:val="1Esimerkki"/>
        <w:numPr>
          <w:ilvl w:val="0"/>
          <w:numId w:val="44"/>
        </w:numPr>
        <w:rPr>
          <w:i w:val="0"/>
          <w:color w:val="auto"/>
        </w:rPr>
      </w:pPr>
      <w:r w:rsidRPr="00213D0A">
        <w:rPr>
          <w:i w:val="0"/>
          <w:color w:val="auto"/>
        </w:rPr>
        <w:t>Työt tie-</w:t>
      </w:r>
      <w:r>
        <w:rPr>
          <w:i w:val="0"/>
          <w:color w:val="auto"/>
        </w:rPr>
        <w:t>,</w:t>
      </w:r>
      <w:r w:rsidRPr="00213D0A">
        <w:rPr>
          <w:i w:val="0"/>
          <w:color w:val="auto"/>
        </w:rPr>
        <w:t xml:space="preserve"> katu</w:t>
      </w:r>
      <w:r>
        <w:rPr>
          <w:i w:val="0"/>
          <w:color w:val="auto"/>
        </w:rPr>
        <w:t>- tai raide</w:t>
      </w:r>
      <w:r w:rsidRPr="00213D0A">
        <w:rPr>
          <w:i w:val="0"/>
          <w:color w:val="auto"/>
        </w:rPr>
        <w:t xml:space="preserve">alueella ja työt muilla liikenteeseen käytetyillä alueilla </w:t>
      </w:r>
    </w:p>
    <w:p w14:paraId="3C19E56E" w14:textId="77777777" w:rsidR="000F0A56" w:rsidRPr="00627C66" w:rsidRDefault="000F0A56" w:rsidP="000F0A56">
      <w:pPr>
        <w:pStyle w:val="1Esimerkki"/>
        <w:rPr>
          <w:i w:val="0"/>
          <w:color w:val="auto"/>
        </w:rPr>
      </w:pPr>
    </w:p>
    <w:p w14:paraId="48838201" w14:textId="77777777" w:rsidR="000F0A56" w:rsidRDefault="000F0A56" w:rsidP="000F0A56"/>
    <w:p w14:paraId="781F406B" w14:textId="77777777" w:rsidR="000F0A56" w:rsidRPr="00B34E31" w:rsidRDefault="000F0A56" w:rsidP="000F0A56">
      <w:pPr>
        <w:rPr>
          <w:b/>
          <w:sz w:val="60"/>
          <w:szCs w:val="60"/>
        </w:rPr>
      </w:pPr>
    </w:p>
    <w:p w14:paraId="0AD1815A" w14:textId="61F743D4" w:rsidR="00DC0FD8" w:rsidRDefault="00DC0FD8" w:rsidP="00E77A34"/>
    <w:p w14:paraId="7A266ED8" w14:textId="77777777" w:rsidR="00E77A34" w:rsidRDefault="00E77A34" w:rsidP="00E77A34"/>
    <w:p w14:paraId="225C095A" w14:textId="77777777" w:rsidR="00E77A34" w:rsidRDefault="00E77A34" w:rsidP="00E77A34"/>
    <w:sectPr w:rsidR="00E77A34" w:rsidSect="00A95913">
      <w:headerReference w:type="default" r:id="rId13"/>
      <w:pgSz w:w="11906" w:h="16838" w:code="9"/>
      <w:pgMar w:top="567" w:right="849" w:bottom="567" w:left="2552"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1B85" w14:textId="77777777" w:rsidR="00E67DC4" w:rsidRDefault="00E67DC4" w:rsidP="00DD6103">
      <w:r>
        <w:separator/>
      </w:r>
    </w:p>
    <w:p w14:paraId="4E0FA1DF" w14:textId="77777777" w:rsidR="00E67DC4" w:rsidRDefault="00E67DC4" w:rsidP="00DD6103"/>
  </w:endnote>
  <w:endnote w:type="continuationSeparator" w:id="0">
    <w:p w14:paraId="4AD7E9A5" w14:textId="77777777" w:rsidR="00E67DC4" w:rsidRDefault="00E67DC4" w:rsidP="00DD6103">
      <w:r>
        <w:continuationSeparator/>
      </w:r>
    </w:p>
    <w:p w14:paraId="582B3C60" w14:textId="77777777" w:rsidR="00E67DC4" w:rsidRDefault="00E67DC4" w:rsidP="00DD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28F1" w14:textId="77777777" w:rsidR="00E92BE7" w:rsidRDefault="00E92BE7">
    <w:pPr>
      <w:pStyle w:val="Alatunniste"/>
      <w:rPr>
        <w:lang w:val="en-US"/>
      </w:rPr>
    </w:pPr>
    <w:bookmarkStart w:id="0" w:name="_Hlk112319213"/>
  </w:p>
  <w:p w14:paraId="7D5E768B" w14:textId="77777777" w:rsidR="00E92BE7" w:rsidRDefault="00E92BE7">
    <w:pPr>
      <w:pStyle w:val="Alatunniste"/>
      <w:rPr>
        <w:lang w:val="en-US"/>
      </w:rPr>
    </w:pPr>
  </w:p>
  <w:tbl>
    <w:tblPr>
      <w:tblStyle w:val="TaulukkoRuudukko2"/>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E92BE7" w:rsidRPr="00793225" w14:paraId="54F226C9" w14:textId="77777777" w:rsidTr="00747B25">
      <w:trPr>
        <w:cantSplit/>
        <w:trHeight w:hRule="exact" w:val="567"/>
      </w:trPr>
      <w:tc>
        <w:tcPr>
          <w:tcW w:w="3969" w:type="dxa"/>
          <w:tcMar>
            <w:left w:w="0" w:type="dxa"/>
            <w:right w:w="0" w:type="dxa"/>
          </w:tcMar>
          <w:vAlign w:val="bottom"/>
        </w:tcPr>
        <w:p w14:paraId="2BF6C043" w14:textId="77777777" w:rsidR="00E92BE7" w:rsidRPr="00793225" w:rsidRDefault="003E03A3" w:rsidP="00793225">
          <w:pPr>
            <w:spacing w:line="264" w:lineRule="auto"/>
            <w:rPr>
              <w:sz w:val="14"/>
              <w:lang w:val="fi-FI"/>
            </w:rPr>
          </w:pPr>
          <w:r>
            <w:rPr>
              <w:sz w:val="14"/>
              <w:lang w:val="fi-FI"/>
            </w:rPr>
            <w:t>Postiosoite: PL 58226</w:t>
          </w:r>
          <w:r w:rsidR="00E92BE7" w:rsidRPr="00793225">
            <w:rPr>
              <w:sz w:val="14"/>
              <w:lang w:val="fi-FI"/>
            </w:rPr>
            <w:t>, 00099 HELSINGIN KAUPUNKI</w:t>
          </w:r>
        </w:p>
        <w:p w14:paraId="343A974B" w14:textId="77777777" w:rsidR="00E92BE7" w:rsidRPr="00793225" w:rsidRDefault="00E92BE7" w:rsidP="003406E9">
          <w:pPr>
            <w:spacing w:line="264" w:lineRule="auto"/>
            <w:rPr>
              <w:sz w:val="14"/>
              <w:lang w:val="fi-FI"/>
            </w:rPr>
          </w:pPr>
          <w:r w:rsidRPr="00793225">
            <w:rPr>
              <w:sz w:val="14"/>
              <w:lang w:val="fi-FI"/>
            </w:rPr>
            <w:t xml:space="preserve">Käyntiosoite: </w:t>
          </w:r>
          <w:r w:rsidR="00467F7C" w:rsidRPr="00467F7C">
            <w:rPr>
              <w:sz w:val="14"/>
              <w:lang w:val="fi-FI"/>
            </w:rPr>
            <w:t>Työpajankatu 8, 00580 Helsinki</w:t>
          </w:r>
        </w:p>
      </w:tc>
      <w:tc>
        <w:tcPr>
          <w:tcW w:w="2835" w:type="dxa"/>
          <w:tcMar>
            <w:left w:w="0" w:type="dxa"/>
            <w:right w:w="0" w:type="dxa"/>
          </w:tcMar>
          <w:vAlign w:val="bottom"/>
        </w:tcPr>
        <w:p w14:paraId="46CAE0A0" w14:textId="77777777" w:rsidR="00E92BE7" w:rsidRPr="00793225" w:rsidRDefault="00467F7C" w:rsidP="003C77EA">
          <w:pPr>
            <w:spacing w:line="264" w:lineRule="auto"/>
            <w:rPr>
              <w:sz w:val="14"/>
              <w:lang w:val="fi-FI"/>
            </w:rPr>
          </w:pPr>
          <w:r w:rsidRPr="00467F7C">
            <w:rPr>
              <w:sz w:val="14"/>
              <w:lang w:val="fi-FI"/>
            </w:rPr>
            <w:t>kymp.att.asiakaspalvelu@hel.fi</w:t>
          </w:r>
        </w:p>
      </w:tc>
      <w:tc>
        <w:tcPr>
          <w:tcW w:w="1701" w:type="dxa"/>
          <w:tcMar>
            <w:left w:w="0" w:type="dxa"/>
            <w:right w:w="0" w:type="dxa"/>
          </w:tcMar>
          <w:vAlign w:val="bottom"/>
        </w:tcPr>
        <w:p w14:paraId="701845CB" w14:textId="77777777" w:rsidR="00E92BE7" w:rsidRPr="00793225" w:rsidRDefault="00E92BE7" w:rsidP="00793225">
          <w:pPr>
            <w:spacing w:line="264" w:lineRule="auto"/>
            <w:jc w:val="right"/>
            <w:rPr>
              <w:sz w:val="14"/>
              <w:lang w:val="fi-FI"/>
            </w:rPr>
          </w:pPr>
          <w:r w:rsidRPr="00793225">
            <w:rPr>
              <w:sz w:val="14"/>
              <w:lang w:val="fi-FI"/>
            </w:rPr>
            <w:t>www.</w:t>
          </w:r>
          <w:r w:rsidRPr="003406E9">
            <w:rPr>
              <w:sz w:val="14"/>
              <w:lang w:val="fi-FI"/>
            </w:rPr>
            <w:t>att.</w:t>
          </w:r>
          <w:r w:rsidRPr="00793225">
            <w:rPr>
              <w:sz w:val="14"/>
              <w:lang w:val="fi-FI"/>
            </w:rPr>
            <w:t>hel.fi</w:t>
          </w:r>
        </w:p>
        <w:p w14:paraId="6E3A7D9F" w14:textId="77777777" w:rsidR="00E92BE7" w:rsidRPr="00793225" w:rsidRDefault="00E92BE7" w:rsidP="00793225">
          <w:pPr>
            <w:spacing w:line="264" w:lineRule="auto"/>
            <w:jc w:val="right"/>
            <w:rPr>
              <w:sz w:val="14"/>
              <w:lang w:val="fi-FI"/>
            </w:rPr>
          </w:pPr>
          <w:r w:rsidRPr="003406E9">
            <w:rPr>
              <w:sz w:val="14"/>
              <w:lang w:val="fi-FI"/>
            </w:rPr>
            <w:t xml:space="preserve">y-tunnus: </w:t>
          </w:r>
          <w:proofErr w:type="gramStart"/>
          <w:r w:rsidRPr="003406E9">
            <w:rPr>
              <w:sz w:val="14"/>
              <w:lang w:val="fi-FI"/>
            </w:rPr>
            <w:t>0201256-6</w:t>
          </w:r>
          <w:proofErr w:type="gramEnd"/>
        </w:p>
      </w:tc>
    </w:tr>
    <w:bookmarkEnd w:id="0"/>
  </w:tbl>
  <w:p w14:paraId="68C6C7C1" w14:textId="77777777" w:rsidR="00E92BE7" w:rsidRPr="003406E9" w:rsidRDefault="00E92BE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EEC1" w14:textId="77777777" w:rsidR="00E67DC4" w:rsidRDefault="00E67DC4" w:rsidP="00DD6103">
      <w:r>
        <w:separator/>
      </w:r>
    </w:p>
    <w:p w14:paraId="3BC1355C" w14:textId="77777777" w:rsidR="00E67DC4" w:rsidRDefault="00E67DC4" w:rsidP="00DD6103"/>
  </w:footnote>
  <w:footnote w:type="continuationSeparator" w:id="0">
    <w:p w14:paraId="00A75D14" w14:textId="77777777" w:rsidR="00E67DC4" w:rsidRDefault="00E67DC4" w:rsidP="00DD6103">
      <w:r>
        <w:continuationSeparator/>
      </w:r>
    </w:p>
    <w:p w14:paraId="2FAA7599" w14:textId="77777777" w:rsidR="00E67DC4" w:rsidRDefault="00E67DC4" w:rsidP="00DD6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E92BE7" w:rsidRPr="00F4192F" w14:paraId="2A39DCA8" w14:textId="77777777" w:rsidTr="006B461F">
      <w:trPr>
        <w:cantSplit/>
        <w:trHeight w:hRule="exact" w:val="255"/>
      </w:trPr>
      <w:tc>
        <w:tcPr>
          <w:tcW w:w="2977" w:type="dxa"/>
          <w:vMerge w:val="restart"/>
        </w:tcPr>
        <w:p w14:paraId="3B0A96A6" w14:textId="2E888FE8" w:rsidR="00E92BE7" w:rsidRDefault="00E92BE7" w:rsidP="00DD6103">
          <w:pPr>
            <w:pStyle w:val="YLTUNNISTE0"/>
            <w:rPr>
              <w:noProof/>
            </w:rPr>
          </w:pPr>
        </w:p>
        <w:p w14:paraId="2042209E" w14:textId="77777777" w:rsidR="00E92BE7" w:rsidRPr="00CD6B9A" w:rsidRDefault="00E92BE7" w:rsidP="00CD6B9A"/>
      </w:tc>
      <w:tc>
        <w:tcPr>
          <w:tcW w:w="4253" w:type="dxa"/>
        </w:tcPr>
        <w:p w14:paraId="23EA1DB9" w14:textId="77777777" w:rsidR="00E92BE7" w:rsidRPr="00A95913" w:rsidRDefault="00E92BE7" w:rsidP="00E56748">
          <w:pPr>
            <w:pStyle w:val="Eivli"/>
            <w:ind w:left="0"/>
            <w:rPr>
              <w:b/>
              <w:sz w:val="22"/>
              <w:szCs w:val="22"/>
            </w:rPr>
          </w:pPr>
          <w:r w:rsidRPr="00A95913">
            <w:rPr>
              <w:b/>
              <w:sz w:val="22"/>
              <w:szCs w:val="22"/>
            </w:rPr>
            <w:t>HELSINGIN KAUPUNKI</w:t>
          </w:r>
        </w:p>
      </w:tc>
      <w:tc>
        <w:tcPr>
          <w:tcW w:w="1275" w:type="dxa"/>
        </w:tcPr>
        <w:p w14:paraId="67831141" w14:textId="77777777" w:rsidR="00E92BE7" w:rsidRPr="00F4192F" w:rsidRDefault="00E92BE7" w:rsidP="007E1AD0">
          <w:pPr>
            <w:pStyle w:val="Eivli"/>
            <w:ind w:left="0"/>
            <w:jc w:val="right"/>
            <w:rPr>
              <w:b/>
              <w:sz w:val="20"/>
            </w:rPr>
          </w:pPr>
          <w:r w:rsidRPr="00F4192F">
            <w:rPr>
              <w:sz w:val="20"/>
            </w:rPr>
            <w:fldChar w:fldCharType="begin"/>
          </w:r>
          <w:r w:rsidRPr="00F4192F">
            <w:rPr>
              <w:sz w:val="20"/>
            </w:rPr>
            <w:instrText xml:space="preserve"> PAGE   \* MERGEFORMAT </w:instrText>
          </w:r>
          <w:r w:rsidRPr="00F4192F">
            <w:rPr>
              <w:sz w:val="20"/>
            </w:rPr>
            <w:fldChar w:fldCharType="separate"/>
          </w:r>
          <w:r w:rsidR="00467F7C">
            <w:rPr>
              <w:noProof/>
              <w:sz w:val="20"/>
            </w:rPr>
            <w:t>1</w:t>
          </w:r>
          <w:r w:rsidRPr="00F4192F">
            <w:rPr>
              <w:sz w:val="20"/>
            </w:rPr>
            <w:fldChar w:fldCharType="end"/>
          </w:r>
          <w:r w:rsidRPr="00F4192F">
            <w:rPr>
              <w:sz w:val="20"/>
            </w:rPr>
            <w:t xml:space="preserve"> (</w:t>
          </w:r>
          <w:r w:rsidRPr="00F4192F">
            <w:rPr>
              <w:sz w:val="20"/>
            </w:rPr>
            <w:fldChar w:fldCharType="begin"/>
          </w:r>
          <w:r w:rsidRPr="00F4192F">
            <w:rPr>
              <w:sz w:val="20"/>
            </w:rPr>
            <w:instrText xml:space="preserve"> NUMPAGES   \* MERGEFORMAT </w:instrText>
          </w:r>
          <w:r w:rsidRPr="00F4192F">
            <w:rPr>
              <w:sz w:val="20"/>
            </w:rPr>
            <w:fldChar w:fldCharType="separate"/>
          </w:r>
          <w:r w:rsidR="00467F7C">
            <w:rPr>
              <w:noProof/>
              <w:sz w:val="20"/>
            </w:rPr>
            <w:t>13</w:t>
          </w:r>
          <w:r w:rsidRPr="00F4192F">
            <w:rPr>
              <w:noProof/>
              <w:sz w:val="20"/>
            </w:rPr>
            <w:fldChar w:fldCharType="end"/>
          </w:r>
          <w:r w:rsidRPr="00F4192F">
            <w:rPr>
              <w:sz w:val="20"/>
            </w:rPr>
            <w:t>)</w:t>
          </w:r>
        </w:p>
      </w:tc>
    </w:tr>
    <w:tr w:rsidR="00E92BE7" w14:paraId="4FADE35C" w14:textId="77777777" w:rsidTr="006B461F">
      <w:trPr>
        <w:cantSplit/>
        <w:trHeight w:hRule="exact" w:val="255"/>
      </w:trPr>
      <w:tc>
        <w:tcPr>
          <w:tcW w:w="2977" w:type="dxa"/>
          <w:vMerge/>
        </w:tcPr>
        <w:p w14:paraId="08D2DE0B" w14:textId="77777777" w:rsidR="00E92BE7" w:rsidRDefault="00E92BE7" w:rsidP="00DD6103"/>
      </w:tc>
      <w:tc>
        <w:tcPr>
          <w:tcW w:w="5528" w:type="dxa"/>
          <w:gridSpan w:val="2"/>
        </w:tcPr>
        <w:p w14:paraId="1C9D0AA3" w14:textId="77777777" w:rsidR="00E92BE7" w:rsidRPr="006D485B" w:rsidRDefault="00E92BE7" w:rsidP="00A95913">
          <w:r>
            <w:t>Kaupunkiympäristö - Asuntotuotanto</w:t>
          </w:r>
        </w:p>
      </w:tc>
    </w:tr>
    <w:tr w:rsidR="00E92BE7" w14:paraId="27144516" w14:textId="77777777" w:rsidTr="006B461F">
      <w:trPr>
        <w:cantSplit/>
        <w:trHeight w:hRule="exact" w:val="255"/>
      </w:trPr>
      <w:tc>
        <w:tcPr>
          <w:tcW w:w="2977" w:type="dxa"/>
          <w:vMerge/>
        </w:tcPr>
        <w:p w14:paraId="5CF81996" w14:textId="77777777" w:rsidR="00E92BE7" w:rsidRDefault="00E92BE7" w:rsidP="00CD6B9A">
          <w:pPr>
            <w:jc w:val="center"/>
          </w:pPr>
        </w:p>
      </w:tc>
      <w:tc>
        <w:tcPr>
          <w:tcW w:w="4253" w:type="dxa"/>
        </w:tcPr>
        <w:p w14:paraId="34FA6F2D" w14:textId="77777777" w:rsidR="00E92BE7" w:rsidRPr="006D485B" w:rsidRDefault="00E92BE7" w:rsidP="008370C6">
          <w:pPr>
            <w:pStyle w:val="YLTUNNISTE0"/>
            <w:rPr>
              <w:sz w:val="22"/>
              <w:szCs w:val="22"/>
            </w:rPr>
          </w:pPr>
        </w:p>
      </w:tc>
      <w:tc>
        <w:tcPr>
          <w:tcW w:w="1275" w:type="dxa"/>
        </w:tcPr>
        <w:p w14:paraId="0687E978" w14:textId="77777777" w:rsidR="00E92BE7" w:rsidRDefault="00E92BE7" w:rsidP="00A95913">
          <w:pPr>
            <w:pStyle w:val="Eivli"/>
            <w:ind w:left="0" w:right="142"/>
            <w:jc w:val="right"/>
          </w:pPr>
        </w:p>
      </w:tc>
    </w:tr>
    <w:tr w:rsidR="00E92BE7" w14:paraId="4357ED98" w14:textId="77777777" w:rsidTr="006B461F">
      <w:trPr>
        <w:cantSplit/>
        <w:trHeight w:hRule="exact" w:val="255"/>
      </w:trPr>
      <w:tc>
        <w:tcPr>
          <w:tcW w:w="2977" w:type="dxa"/>
        </w:tcPr>
        <w:p w14:paraId="4FAB2213" w14:textId="77777777" w:rsidR="00E92BE7" w:rsidRDefault="00E92BE7" w:rsidP="008370C6"/>
      </w:tc>
      <w:tc>
        <w:tcPr>
          <w:tcW w:w="4253" w:type="dxa"/>
        </w:tcPr>
        <w:p w14:paraId="73471EDF" w14:textId="77777777" w:rsidR="00E92BE7" w:rsidRPr="00EF0CF0" w:rsidRDefault="00E92BE7" w:rsidP="008370C6">
          <w:pPr>
            <w:pStyle w:val="YLTUNNISTE0"/>
          </w:pPr>
        </w:p>
      </w:tc>
      <w:tc>
        <w:tcPr>
          <w:tcW w:w="1275" w:type="dxa"/>
        </w:tcPr>
        <w:p w14:paraId="0A784767" w14:textId="77777777" w:rsidR="00E92BE7" w:rsidRPr="00EF0CF0" w:rsidRDefault="00E92BE7" w:rsidP="00A95913">
          <w:pPr>
            <w:pStyle w:val="Eivli"/>
            <w:ind w:left="0" w:right="142"/>
            <w:jc w:val="right"/>
            <w:rPr>
              <w:sz w:val="20"/>
            </w:rPr>
          </w:pPr>
        </w:p>
      </w:tc>
    </w:tr>
    <w:tr w:rsidR="00E92BE7" w14:paraId="08714C2F" w14:textId="77777777" w:rsidTr="006B461F">
      <w:trPr>
        <w:cantSplit/>
        <w:trHeight w:hRule="exact" w:val="255"/>
      </w:trPr>
      <w:tc>
        <w:tcPr>
          <w:tcW w:w="2977" w:type="dxa"/>
        </w:tcPr>
        <w:p w14:paraId="1F42BC62" w14:textId="77777777" w:rsidR="00E92BE7" w:rsidRDefault="00E92BE7" w:rsidP="008370C6"/>
      </w:tc>
      <w:sdt>
        <w:sdtPr>
          <w:alias w:val="Otsikko"/>
          <w:tag w:val=""/>
          <w:id w:val="1988900268"/>
          <w:dataBinding w:prefixMappings="xmlns:ns0='http://purl.org/dc/elements/1.1/' xmlns:ns1='http://schemas.openxmlformats.org/package/2006/metadata/core-properties' " w:xpath="/ns1:coreProperties[1]/ns0:title[1]" w:storeItemID="{6C3C8BC8-F283-45AE-878A-BAB7291924A1}"/>
          <w:text/>
        </w:sdtPr>
        <w:sdtEndPr/>
        <w:sdtContent>
          <w:tc>
            <w:tcPr>
              <w:tcW w:w="4253" w:type="dxa"/>
            </w:tcPr>
            <w:p w14:paraId="5E41BF1C" w14:textId="77777777" w:rsidR="00E92BE7" w:rsidRPr="00EF0CF0" w:rsidRDefault="00E77A34" w:rsidP="00793225">
              <w:pPr>
                <w:pStyle w:val="YLTUNNISTE0"/>
              </w:pPr>
              <w:r>
                <w:t>Turvallisuusasiakirja</w:t>
              </w:r>
            </w:p>
          </w:tc>
        </w:sdtContent>
      </w:sdt>
      <w:sdt>
        <w:sdtPr>
          <w:rPr>
            <w:sz w:val="20"/>
          </w:rPr>
          <w:alias w:val="Julkaisupäivämäärä"/>
          <w:tag w:val=""/>
          <w:id w:val="1282229702"/>
          <w:placeholder>
            <w:docPart w:val="DE160096E539434F85962B99BAC37FF3"/>
          </w:placeholder>
          <w:dataBinding w:prefixMappings="xmlns:ns0='http://schemas.microsoft.com/office/2006/coverPageProps' " w:xpath="/ns0:CoverPageProperties[1]/ns0:PublishDate[1]" w:storeItemID="{55AF091B-3C7A-41E3-B477-F2FDAA23CFDA}"/>
          <w:date w:fullDate="2024-02-05T00:00:00Z">
            <w:dateFormat w:val="d.M.yyyy"/>
            <w:lid w:val="fi-FI"/>
            <w:storeMappedDataAs w:val="dateTime"/>
            <w:calendar w:val="gregorian"/>
          </w:date>
        </w:sdtPr>
        <w:sdtEndPr/>
        <w:sdtContent>
          <w:tc>
            <w:tcPr>
              <w:tcW w:w="1275" w:type="dxa"/>
            </w:tcPr>
            <w:p w14:paraId="1B4D8844" w14:textId="2E9F77B9" w:rsidR="00E92BE7" w:rsidRPr="00EF0CF0" w:rsidRDefault="00470C1C" w:rsidP="002E157D">
              <w:pPr>
                <w:pStyle w:val="Eivli"/>
                <w:ind w:left="0" w:right="142"/>
                <w:jc w:val="right"/>
                <w:rPr>
                  <w:sz w:val="20"/>
                </w:rPr>
              </w:pPr>
              <w:r>
                <w:rPr>
                  <w:sz w:val="20"/>
                </w:rPr>
                <w:t>5.2.2024</w:t>
              </w:r>
            </w:p>
          </w:tc>
        </w:sdtContent>
      </w:sdt>
    </w:tr>
  </w:tbl>
  <w:p w14:paraId="7D845261" w14:textId="77777777" w:rsidR="00E92BE7" w:rsidRDefault="00E92BE7" w:rsidP="003F5F81">
    <w:pPr>
      <w:rPr>
        <w:rFonts w:eastAsia="Arial" w:cs="Arial"/>
        <w:noProof/>
        <w:szCs w:val="22"/>
      </w:rPr>
    </w:pPr>
    <w:r>
      <w:rPr>
        <w:noProof/>
      </w:rPr>
      <w:drawing>
        <wp:anchor distT="0" distB="0" distL="114300" distR="114300" simplePos="0" relativeHeight="251659264" behindDoc="1" locked="0" layoutInCell="1" allowOverlap="1" wp14:anchorId="4EC878AE" wp14:editId="7BCA839F">
          <wp:simplePos x="0" y="0"/>
          <wp:positionH relativeFrom="page">
            <wp:posOffset>9434</wp:posOffset>
          </wp:positionH>
          <wp:positionV relativeFrom="page">
            <wp:posOffset>16782</wp:posOffset>
          </wp:positionV>
          <wp:extent cx="1389600" cy="846000"/>
          <wp:effectExtent l="0" t="0" r="127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585952FD" w14:textId="77777777" w:rsidR="00E92BE7" w:rsidRDefault="00E92BE7" w:rsidP="003F5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124C" w14:textId="77777777" w:rsidR="00E92BE7" w:rsidRDefault="003C77EA" w:rsidP="00DD6103">
    <w:r w:rsidRPr="003C77EA">
      <w:rPr>
        <w:noProof/>
      </w:rPr>
      <w:drawing>
        <wp:anchor distT="0" distB="0" distL="114300" distR="114300" simplePos="0" relativeHeight="251665408" behindDoc="1" locked="0" layoutInCell="1" allowOverlap="1" wp14:anchorId="232877DB" wp14:editId="628AC13B">
          <wp:simplePos x="0" y="0"/>
          <wp:positionH relativeFrom="page">
            <wp:align>center</wp:align>
          </wp:positionH>
          <wp:positionV relativeFrom="page">
            <wp:align>bottom</wp:align>
          </wp:positionV>
          <wp:extent cx="7588800" cy="3369600"/>
          <wp:effectExtent l="0" t="0" r="0" b="254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8800" cy="3369600"/>
                  </a:xfrm>
                  <a:prstGeom prst="rect">
                    <a:avLst/>
                  </a:prstGeom>
                </pic:spPr>
              </pic:pic>
            </a:graphicData>
          </a:graphic>
          <wp14:sizeRelH relativeFrom="page">
            <wp14:pctWidth>0</wp14:pctWidth>
          </wp14:sizeRelH>
          <wp14:sizeRelV relativeFrom="page">
            <wp14:pctHeight>0</wp14:pctHeight>
          </wp14:sizeRelV>
        </wp:anchor>
      </w:drawing>
    </w:r>
    <w:r w:rsidRPr="003C77EA">
      <w:rPr>
        <w:noProof/>
      </w:rPr>
      <w:drawing>
        <wp:anchor distT="0" distB="0" distL="114300" distR="114300" simplePos="0" relativeHeight="251666432" behindDoc="1" locked="0" layoutInCell="1" allowOverlap="1" wp14:anchorId="0023E8E0" wp14:editId="7CA99730">
          <wp:simplePos x="0" y="0"/>
          <wp:positionH relativeFrom="page">
            <wp:align>center</wp:align>
          </wp:positionH>
          <wp:positionV relativeFrom="page">
            <wp:align>top</wp:align>
          </wp:positionV>
          <wp:extent cx="1256400" cy="1216800"/>
          <wp:effectExtent l="0" t="0" r="1270" b="254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INKI_Tunnus_MUSTA_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6400" cy="1216800"/>
                  </a:xfrm>
                  <a:prstGeom prst="rect">
                    <a:avLst/>
                  </a:prstGeom>
                </pic:spPr>
              </pic:pic>
            </a:graphicData>
          </a:graphic>
          <wp14:sizeRelH relativeFrom="margin">
            <wp14:pctWidth>0</wp14:pctWidth>
          </wp14:sizeRelH>
          <wp14:sizeRelV relativeFrom="margin">
            <wp14:pctHeight>0</wp14:pctHeight>
          </wp14:sizeRelV>
        </wp:anchor>
      </w:drawing>
    </w:r>
  </w:p>
  <w:p w14:paraId="0C52C055" w14:textId="77777777" w:rsidR="00E92BE7" w:rsidRDefault="00E92BE7" w:rsidP="00DD610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7E0EBB" w14:paraId="2E2E3EB8" w14:textId="77777777" w:rsidTr="006B461F">
      <w:trPr>
        <w:cantSplit/>
        <w:trHeight w:hRule="exact" w:val="255"/>
      </w:trPr>
      <w:tc>
        <w:tcPr>
          <w:tcW w:w="2977" w:type="dxa"/>
          <w:vMerge w:val="restart"/>
        </w:tcPr>
        <w:p w14:paraId="78587C87" w14:textId="5F3A18F1" w:rsidR="00096E06" w:rsidRDefault="00096E06" w:rsidP="00DD6103">
          <w:pPr>
            <w:pStyle w:val="YLTUNNISTE0"/>
            <w:rPr>
              <w:noProof/>
            </w:rPr>
          </w:pPr>
        </w:p>
        <w:p w14:paraId="75AE3A5B" w14:textId="77777777" w:rsidR="00096E06" w:rsidRPr="00CD6B9A" w:rsidRDefault="00096E06" w:rsidP="00CD6B9A"/>
      </w:tc>
      <w:tc>
        <w:tcPr>
          <w:tcW w:w="4253" w:type="dxa"/>
        </w:tcPr>
        <w:p w14:paraId="3801A3E1" w14:textId="77777777" w:rsidR="00096E06" w:rsidRPr="00A95913" w:rsidRDefault="00B34E31" w:rsidP="00E56748">
          <w:pPr>
            <w:pStyle w:val="Eivli"/>
            <w:ind w:left="0"/>
            <w:rPr>
              <w:b/>
              <w:sz w:val="22"/>
              <w:szCs w:val="22"/>
            </w:rPr>
          </w:pPr>
          <w:r w:rsidRPr="00A95913">
            <w:rPr>
              <w:b/>
              <w:sz w:val="22"/>
              <w:szCs w:val="22"/>
            </w:rPr>
            <w:t>HELSINGIN KAUPUNKI</w:t>
          </w:r>
        </w:p>
      </w:tc>
      <w:tc>
        <w:tcPr>
          <w:tcW w:w="1275" w:type="dxa"/>
        </w:tcPr>
        <w:p w14:paraId="31F8BB17" w14:textId="77777777" w:rsidR="00096E06" w:rsidRPr="00A95913" w:rsidRDefault="00B34E31" w:rsidP="007E1AD0">
          <w:pPr>
            <w:pStyle w:val="Eivli"/>
            <w:ind w:left="0"/>
            <w:jc w:val="right"/>
            <w:rPr>
              <w:b/>
              <w:sz w:val="22"/>
              <w:szCs w:val="22"/>
            </w:rPr>
          </w:pPr>
          <w:r>
            <w:fldChar w:fldCharType="begin"/>
          </w:r>
          <w:r>
            <w:instrText xml:space="preserve"> PAGE   \* MERGEFORMAT </w:instrText>
          </w:r>
          <w:r>
            <w:fldChar w:fldCharType="separate"/>
          </w:r>
          <w:r w:rsidR="00467F7C">
            <w:rPr>
              <w:noProof/>
            </w:rPr>
            <w:t>13</w:t>
          </w:r>
          <w:r>
            <w:fldChar w:fldCharType="end"/>
          </w:r>
          <w:r>
            <w:t xml:space="preserve"> (</w:t>
          </w:r>
          <w:r w:rsidR="004446A6">
            <w:rPr>
              <w:noProof/>
            </w:rPr>
            <w:fldChar w:fldCharType="begin"/>
          </w:r>
          <w:r w:rsidR="004446A6">
            <w:rPr>
              <w:noProof/>
            </w:rPr>
            <w:instrText xml:space="preserve"> NUMPAGES   \* MERGEFORMAT </w:instrText>
          </w:r>
          <w:r w:rsidR="004446A6">
            <w:rPr>
              <w:noProof/>
            </w:rPr>
            <w:fldChar w:fldCharType="separate"/>
          </w:r>
          <w:r w:rsidR="00467F7C">
            <w:rPr>
              <w:noProof/>
            </w:rPr>
            <w:t>13</w:t>
          </w:r>
          <w:r w:rsidR="004446A6">
            <w:rPr>
              <w:noProof/>
            </w:rPr>
            <w:fldChar w:fldCharType="end"/>
          </w:r>
          <w:r>
            <w:t>)</w:t>
          </w:r>
        </w:p>
      </w:tc>
    </w:tr>
    <w:tr w:rsidR="007E0EBB" w14:paraId="188C2D1C" w14:textId="77777777" w:rsidTr="006B461F">
      <w:trPr>
        <w:cantSplit/>
        <w:trHeight w:hRule="exact" w:val="255"/>
      </w:trPr>
      <w:tc>
        <w:tcPr>
          <w:tcW w:w="2977" w:type="dxa"/>
          <w:vMerge/>
        </w:tcPr>
        <w:p w14:paraId="3F28D8C2" w14:textId="77777777" w:rsidR="00096E06" w:rsidRDefault="00096E06" w:rsidP="00DD6103"/>
      </w:tc>
      <w:tc>
        <w:tcPr>
          <w:tcW w:w="5528" w:type="dxa"/>
          <w:gridSpan w:val="2"/>
        </w:tcPr>
        <w:p w14:paraId="1D1061FF" w14:textId="77777777" w:rsidR="00096E06" w:rsidRPr="006D485B" w:rsidRDefault="00B34E31" w:rsidP="00A95913">
          <w:r>
            <w:t>Kaupunkiympäristö - Asuntotuotanto</w:t>
          </w:r>
        </w:p>
      </w:tc>
    </w:tr>
    <w:tr w:rsidR="007E0EBB" w14:paraId="4AE035E5" w14:textId="77777777" w:rsidTr="006B461F">
      <w:trPr>
        <w:cantSplit/>
        <w:trHeight w:hRule="exact" w:val="255"/>
      </w:trPr>
      <w:tc>
        <w:tcPr>
          <w:tcW w:w="2977" w:type="dxa"/>
          <w:vMerge/>
        </w:tcPr>
        <w:p w14:paraId="54AB4ADC" w14:textId="77777777" w:rsidR="00096E06" w:rsidRDefault="00096E06" w:rsidP="00CD6B9A">
          <w:pPr>
            <w:jc w:val="center"/>
          </w:pPr>
        </w:p>
      </w:tc>
      <w:tc>
        <w:tcPr>
          <w:tcW w:w="4253" w:type="dxa"/>
        </w:tcPr>
        <w:p w14:paraId="4A63C2E5" w14:textId="77777777" w:rsidR="00096E06" w:rsidRPr="006D485B" w:rsidRDefault="00096E06" w:rsidP="008370C6">
          <w:pPr>
            <w:pStyle w:val="YLTUNNISTE0"/>
            <w:rPr>
              <w:sz w:val="22"/>
              <w:szCs w:val="22"/>
            </w:rPr>
          </w:pPr>
        </w:p>
      </w:tc>
      <w:tc>
        <w:tcPr>
          <w:tcW w:w="1275" w:type="dxa"/>
        </w:tcPr>
        <w:p w14:paraId="7038B763" w14:textId="77777777" w:rsidR="00096E06" w:rsidRDefault="00096E06" w:rsidP="00A95913">
          <w:pPr>
            <w:pStyle w:val="Eivli"/>
            <w:ind w:left="0" w:right="142"/>
            <w:jc w:val="right"/>
          </w:pPr>
        </w:p>
      </w:tc>
    </w:tr>
    <w:tr w:rsidR="007E0EBB" w14:paraId="5B98F5B1" w14:textId="77777777" w:rsidTr="006B461F">
      <w:trPr>
        <w:cantSplit/>
        <w:trHeight w:hRule="exact" w:val="255"/>
      </w:trPr>
      <w:tc>
        <w:tcPr>
          <w:tcW w:w="2977" w:type="dxa"/>
        </w:tcPr>
        <w:p w14:paraId="16805F72" w14:textId="77777777" w:rsidR="00096E06" w:rsidRDefault="00096E06" w:rsidP="008370C6"/>
      </w:tc>
      <w:tc>
        <w:tcPr>
          <w:tcW w:w="4253" w:type="dxa"/>
        </w:tcPr>
        <w:p w14:paraId="55DA564E" w14:textId="77777777" w:rsidR="00096E06" w:rsidRPr="00EF0CF0" w:rsidRDefault="00096E06" w:rsidP="008370C6">
          <w:pPr>
            <w:pStyle w:val="YLTUNNISTE0"/>
          </w:pPr>
        </w:p>
      </w:tc>
      <w:tc>
        <w:tcPr>
          <w:tcW w:w="1275" w:type="dxa"/>
        </w:tcPr>
        <w:p w14:paraId="342DC986" w14:textId="77777777" w:rsidR="00096E06" w:rsidRPr="00EF0CF0" w:rsidRDefault="00096E06" w:rsidP="00A95913">
          <w:pPr>
            <w:pStyle w:val="Eivli"/>
            <w:ind w:left="0" w:right="142"/>
            <w:jc w:val="right"/>
            <w:rPr>
              <w:sz w:val="20"/>
            </w:rPr>
          </w:pPr>
        </w:p>
      </w:tc>
    </w:tr>
    <w:tr w:rsidR="007E0EBB" w14:paraId="5D86070E" w14:textId="77777777" w:rsidTr="006B461F">
      <w:trPr>
        <w:cantSplit/>
        <w:trHeight w:hRule="exact" w:val="255"/>
      </w:trPr>
      <w:tc>
        <w:tcPr>
          <w:tcW w:w="2977" w:type="dxa"/>
        </w:tcPr>
        <w:p w14:paraId="1616633E" w14:textId="77777777" w:rsidR="00096E06" w:rsidRDefault="00096E06" w:rsidP="008370C6"/>
      </w:tc>
      <w:tc>
        <w:tcPr>
          <w:tcW w:w="4253" w:type="dxa"/>
        </w:tcPr>
        <w:p w14:paraId="73E9F020" w14:textId="540A4B71" w:rsidR="00096E06" w:rsidRPr="00EF0CF0" w:rsidRDefault="00724E4D" w:rsidP="007B0C14">
          <w:pPr>
            <w:pStyle w:val="YLTUNNISTE0"/>
          </w:pPr>
          <w:r>
            <w:t xml:space="preserve">Liite </w:t>
          </w:r>
          <w:r w:rsidR="000B068A">
            <w:t>1</w:t>
          </w:r>
          <w:r w:rsidR="00E77A34">
            <w:t xml:space="preserve"> – </w:t>
          </w:r>
          <w:r w:rsidR="00995906">
            <w:t>Rakennuttajan t</w:t>
          </w:r>
          <w:r w:rsidR="000B068A">
            <w:t>urvallisuussäännöt ja menettelyohjeet</w:t>
          </w:r>
          <w:r w:rsidR="000F0A56">
            <w:t xml:space="preserve"> </w:t>
          </w:r>
        </w:p>
      </w:tc>
      <w:sdt>
        <w:sdtPr>
          <w:rPr>
            <w:sz w:val="20"/>
          </w:rPr>
          <w:alias w:val="Julkaisupäivämäärä"/>
          <w:tag w:val=""/>
          <w:id w:val="881748451"/>
          <w:placeholder>
            <w:docPart w:val="3CF2BC427F3C4EB79FD32CAC34844BE6"/>
          </w:placeholder>
          <w:dataBinding w:prefixMappings="xmlns:ns0='http://schemas.microsoft.com/office/2006/coverPageProps' " w:xpath="/ns0:CoverPageProperties[1]/ns0:PublishDate[1]" w:storeItemID="{55AF091B-3C7A-41E3-B477-F2FDAA23CFDA}"/>
          <w:date w:fullDate="2024-02-05T00:00:00Z">
            <w:dateFormat w:val="d.M.yyyy"/>
            <w:lid w:val="fi-FI"/>
            <w:storeMappedDataAs w:val="dateTime"/>
            <w:calendar w:val="gregorian"/>
          </w:date>
        </w:sdtPr>
        <w:sdtEndPr/>
        <w:sdtContent>
          <w:tc>
            <w:tcPr>
              <w:tcW w:w="1275" w:type="dxa"/>
            </w:tcPr>
            <w:p w14:paraId="70ADFB13" w14:textId="3C934E34" w:rsidR="00096E06" w:rsidRPr="00EF0CF0" w:rsidRDefault="00470C1C" w:rsidP="002E157D">
              <w:pPr>
                <w:pStyle w:val="Eivli"/>
                <w:ind w:left="0" w:right="142"/>
                <w:jc w:val="right"/>
                <w:rPr>
                  <w:sz w:val="20"/>
                </w:rPr>
              </w:pPr>
              <w:r>
                <w:rPr>
                  <w:sz w:val="20"/>
                </w:rPr>
                <w:t>5.2.2024</w:t>
              </w:r>
            </w:p>
          </w:tc>
        </w:sdtContent>
      </w:sdt>
    </w:tr>
    <w:tr w:rsidR="00995906" w14:paraId="514798A5" w14:textId="77777777" w:rsidTr="006B461F">
      <w:trPr>
        <w:cantSplit/>
        <w:trHeight w:hRule="exact" w:val="255"/>
      </w:trPr>
      <w:tc>
        <w:tcPr>
          <w:tcW w:w="2977" w:type="dxa"/>
        </w:tcPr>
        <w:p w14:paraId="53AB9E5D" w14:textId="77777777" w:rsidR="00995906" w:rsidRDefault="00995906" w:rsidP="008370C6"/>
      </w:tc>
      <w:tc>
        <w:tcPr>
          <w:tcW w:w="4253" w:type="dxa"/>
        </w:tcPr>
        <w:p w14:paraId="79E72AD3" w14:textId="03C15D3B" w:rsidR="00995906" w:rsidRDefault="00995906" w:rsidP="007B0C14">
          <w:pPr>
            <w:pStyle w:val="YLTUNNISTE0"/>
          </w:pPr>
          <w:r>
            <w:t>menettelyohjeet</w:t>
          </w:r>
        </w:p>
      </w:tc>
      <w:tc>
        <w:tcPr>
          <w:tcW w:w="1275" w:type="dxa"/>
        </w:tcPr>
        <w:p w14:paraId="3462E713" w14:textId="77777777" w:rsidR="00995906" w:rsidRDefault="00995906" w:rsidP="002E157D">
          <w:pPr>
            <w:pStyle w:val="Eivli"/>
            <w:ind w:left="0" w:right="142"/>
            <w:jc w:val="right"/>
            <w:rPr>
              <w:sz w:val="20"/>
            </w:rPr>
          </w:pPr>
        </w:p>
      </w:tc>
    </w:tr>
  </w:tbl>
  <w:p w14:paraId="79C9875D" w14:textId="77777777" w:rsidR="00096E06" w:rsidRDefault="00B34E31" w:rsidP="003F5F81">
    <w:pPr>
      <w:rPr>
        <w:rFonts w:eastAsia="Arial" w:cs="Arial"/>
        <w:noProof/>
        <w:szCs w:val="22"/>
      </w:rPr>
    </w:pPr>
    <w:r>
      <w:rPr>
        <w:noProof/>
      </w:rPr>
      <w:drawing>
        <wp:anchor distT="0" distB="0" distL="114300" distR="114300" simplePos="0" relativeHeight="251663360" behindDoc="1" locked="0" layoutInCell="1" allowOverlap="1" wp14:anchorId="111A0706" wp14:editId="2E8C3956">
          <wp:simplePos x="0" y="0"/>
          <wp:positionH relativeFrom="page">
            <wp:posOffset>9434</wp:posOffset>
          </wp:positionH>
          <wp:positionV relativeFrom="page">
            <wp:posOffset>16782</wp:posOffset>
          </wp:positionV>
          <wp:extent cx="1389600" cy="846000"/>
          <wp:effectExtent l="0" t="0" r="127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435AEE79" w14:textId="77777777" w:rsidR="00096E06" w:rsidRDefault="00096E06" w:rsidP="003F5F8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532B81" w14:paraId="6549E58F" w14:textId="77777777" w:rsidTr="006B461F">
      <w:trPr>
        <w:cantSplit/>
        <w:trHeight w:hRule="exact" w:val="255"/>
      </w:trPr>
      <w:tc>
        <w:tcPr>
          <w:tcW w:w="2977" w:type="dxa"/>
          <w:vMerge w:val="restart"/>
        </w:tcPr>
        <w:p w14:paraId="4F4A4F89" w14:textId="0D1B1EBF" w:rsidR="00532B81" w:rsidRDefault="00532B81" w:rsidP="00DD6103">
          <w:pPr>
            <w:pStyle w:val="YLTUNNISTE0"/>
            <w:rPr>
              <w:noProof/>
            </w:rPr>
          </w:pPr>
        </w:p>
        <w:p w14:paraId="70DA15A8" w14:textId="77777777" w:rsidR="00532B81" w:rsidRPr="00CD6B9A" w:rsidRDefault="00532B81" w:rsidP="00CD6B9A"/>
      </w:tc>
      <w:tc>
        <w:tcPr>
          <w:tcW w:w="4253" w:type="dxa"/>
        </w:tcPr>
        <w:p w14:paraId="797DB488" w14:textId="77777777" w:rsidR="00532B81" w:rsidRPr="00A95913" w:rsidRDefault="00532B81" w:rsidP="00E56748">
          <w:pPr>
            <w:pStyle w:val="Eivli"/>
            <w:ind w:left="0"/>
            <w:rPr>
              <w:b/>
              <w:sz w:val="22"/>
              <w:szCs w:val="22"/>
            </w:rPr>
          </w:pPr>
          <w:r w:rsidRPr="00A95913">
            <w:rPr>
              <w:b/>
              <w:sz w:val="22"/>
              <w:szCs w:val="22"/>
            </w:rPr>
            <w:t>HELSINGIN KAUPUNKI</w:t>
          </w:r>
        </w:p>
      </w:tc>
      <w:tc>
        <w:tcPr>
          <w:tcW w:w="1275" w:type="dxa"/>
        </w:tcPr>
        <w:p w14:paraId="6683B1D3" w14:textId="77777777" w:rsidR="00532B81" w:rsidRPr="00A95913" w:rsidRDefault="00532B81" w:rsidP="007E1AD0">
          <w:pPr>
            <w:pStyle w:val="Eivli"/>
            <w:ind w:left="0"/>
            <w:jc w:val="right"/>
            <w:rPr>
              <w:b/>
              <w:sz w:val="22"/>
              <w:szCs w:val="22"/>
            </w:rPr>
          </w:pPr>
          <w:r>
            <w:fldChar w:fldCharType="begin"/>
          </w:r>
          <w:r>
            <w:instrText xml:space="preserve"> PAGE   \* MERGEFORMAT </w:instrText>
          </w:r>
          <w:r>
            <w:fldChar w:fldCharType="separate"/>
          </w:r>
          <w:r>
            <w:rPr>
              <w:noProof/>
            </w:rPr>
            <w:t>13</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13</w:t>
          </w:r>
          <w:r>
            <w:rPr>
              <w:noProof/>
            </w:rPr>
            <w:fldChar w:fldCharType="end"/>
          </w:r>
          <w:r>
            <w:t>)</w:t>
          </w:r>
        </w:p>
      </w:tc>
    </w:tr>
    <w:tr w:rsidR="00532B81" w14:paraId="25589DD9" w14:textId="77777777" w:rsidTr="006B461F">
      <w:trPr>
        <w:cantSplit/>
        <w:trHeight w:hRule="exact" w:val="255"/>
      </w:trPr>
      <w:tc>
        <w:tcPr>
          <w:tcW w:w="2977" w:type="dxa"/>
          <w:vMerge/>
        </w:tcPr>
        <w:p w14:paraId="5EF88D18" w14:textId="77777777" w:rsidR="00532B81" w:rsidRDefault="00532B81" w:rsidP="00DD6103"/>
      </w:tc>
      <w:tc>
        <w:tcPr>
          <w:tcW w:w="5528" w:type="dxa"/>
          <w:gridSpan w:val="2"/>
        </w:tcPr>
        <w:p w14:paraId="0049AC03" w14:textId="77777777" w:rsidR="00532B81" w:rsidRPr="006D485B" w:rsidRDefault="00532B81" w:rsidP="00A95913">
          <w:r>
            <w:t>Kaupunkiympäristö - Asuntotuotanto</w:t>
          </w:r>
        </w:p>
      </w:tc>
    </w:tr>
    <w:tr w:rsidR="00532B81" w14:paraId="0CF3C8D7" w14:textId="77777777" w:rsidTr="006B461F">
      <w:trPr>
        <w:cantSplit/>
        <w:trHeight w:hRule="exact" w:val="255"/>
      </w:trPr>
      <w:tc>
        <w:tcPr>
          <w:tcW w:w="2977" w:type="dxa"/>
          <w:vMerge/>
        </w:tcPr>
        <w:p w14:paraId="53AC4E7F" w14:textId="77777777" w:rsidR="00532B81" w:rsidRDefault="00532B81" w:rsidP="00CD6B9A">
          <w:pPr>
            <w:jc w:val="center"/>
          </w:pPr>
        </w:p>
      </w:tc>
      <w:tc>
        <w:tcPr>
          <w:tcW w:w="4253" w:type="dxa"/>
        </w:tcPr>
        <w:p w14:paraId="144C3D00" w14:textId="77777777" w:rsidR="00532B81" w:rsidRPr="006D485B" w:rsidRDefault="00532B81" w:rsidP="008370C6">
          <w:pPr>
            <w:pStyle w:val="YLTUNNISTE0"/>
            <w:rPr>
              <w:sz w:val="22"/>
              <w:szCs w:val="22"/>
            </w:rPr>
          </w:pPr>
        </w:p>
      </w:tc>
      <w:tc>
        <w:tcPr>
          <w:tcW w:w="1275" w:type="dxa"/>
        </w:tcPr>
        <w:p w14:paraId="4BCCDAD4" w14:textId="77777777" w:rsidR="00532B81" w:rsidRDefault="00532B81" w:rsidP="00A95913">
          <w:pPr>
            <w:pStyle w:val="Eivli"/>
            <w:ind w:left="0" w:right="142"/>
            <w:jc w:val="right"/>
          </w:pPr>
        </w:p>
      </w:tc>
    </w:tr>
    <w:tr w:rsidR="00532B81" w14:paraId="1815A9C1" w14:textId="77777777" w:rsidTr="006B461F">
      <w:trPr>
        <w:cantSplit/>
        <w:trHeight w:hRule="exact" w:val="255"/>
      </w:trPr>
      <w:tc>
        <w:tcPr>
          <w:tcW w:w="2977" w:type="dxa"/>
        </w:tcPr>
        <w:p w14:paraId="7F6CA111" w14:textId="77777777" w:rsidR="00532B81" w:rsidRDefault="00532B81" w:rsidP="008370C6"/>
      </w:tc>
      <w:tc>
        <w:tcPr>
          <w:tcW w:w="4253" w:type="dxa"/>
        </w:tcPr>
        <w:p w14:paraId="056BF587" w14:textId="77777777" w:rsidR="00532B81" w:rsidRPr="00EF0CF0" w:rsidRDefault="00532B81" w:rsidP="008370C6">
          <w:pPr>
            <w:pStyle w:val="YLTUNNISTE0"/>
          </w:pPr>
        </w:p>
      </w:tc>
      <w:tc>
        <w:tcPr>
          <w:tcW w:w="1275" w:type="dxa"/>
        </w:tcPr>
        <w:p w14:paraId="19B6E256" w14:textId="77777777" w:rsidR="00532B81" w:rsidRPr="00EF0CF0" w:rsidRDefault="00532B81" w:rsidP="00A95913">
          <w:pPr>
            <w:pStyle w:val="Eivli"/>
            <w:ind w:left="0" w:right="142"/>
            <w:jc w:val="right"/>
            <w:rPr>
              <w:sz w:val="20"/>
            </w:rPr>
          </w:pPr>
        </w:p>
      </w:tc>
    </w:tr>
    <w:tr w:rsidR="00532B81" w14:paraId="4EB55F99" w14:textId="77777777" w:rsidTr="006B461F">
      <w:trPr>
        <w:cantSplit/>
        <w:trHeight w:hRule="exact" w:val="255"/>
      </w:trPr>
      <w:tc>
        <w:tcPr>
          <w:tcW w:w="2977" w:type="dxa"/>
        </w:tcPr>
        <w:p w14:paraId="121E008C" w14:textId="77777777" w:rsidR="00532B81" w:rsidRDefault="00532B81" w:rsidP="008370C6"/>
      </w:tc>
      <w:tc>
        <w:tcPr>
          <w:tcW w:w="4253" w:type="dxa"/>
        </w:tcPr>
        <w:p w14:paraId="2407AD83" w14:textId="52204858" w:rsidR="00532B81" w:rsidRPr="00EF0CF0" w:rsidRDefault="00532B81" w:rsidP="007B0C14">
          <w:pPr>
            <w:pStyle w:val="YLTUNNISTE0"/>
          </w:pPr>
          <w:r>
            <w:t>Liite 2 – Rakennust</w:t>
          </w:r>
          <w:r w:rsidR="00811452">
            <w:t>öiden</w:t>
          </w:r>
          <w:r>
            <w:t xml:space="preserve"> erityiset ja </w:t>
          </w:r>
        </w:p>
      </w:tc>
      <w:sdt>
        <w:sdtPr>
          <w:rPr>
            <w:sz w:val="20"/>
          </w:rPr>
          <w:alias w:val="Julkaisupäivämäärä"/>
          <w:tag w:val=""/>
          <w:id w:val="993521077"/>
          <w:placeholder>
            <w:docPart w:val="9687A3664D304BB1BF8344AB214C6D24"/>
          </w:placeholder>
          <w:dataBinding w:prefixMappings="xmlns:ns0='http://schemas.microsoft.com/office/2006/coverPageProps' " w:xpath="/ns0:CoverPageProperties[1]/ns0:PublishDate[1]" w:storeItemID="{55AF091B-3C7A-41E3-B477-F2FDAA23CFDA}"/>
          <w:date w:fullDate="2024-02-05T00:00:00Z">
            <w:dateFormat w:val="d.M.yyyy"/>
            <w:lid w:val="fi-FI"/>
            <w:storeMappedDataAs w:val="dateTime"/>
            <w:calendar w:val="gregorian"/>
          </w:date>
        </w:sdtPr>
        <w:sdtEndPr/>
        <w:sdtContent>
          <w:tc>
            <w:tcPr>
              <w:tcW w:w="1275" w:type="dxa"/>
            </w:tcPr>
            <w:p w14:paraId="55984C56" w14:textId="617CBFB4" w:rsidR="00532B81" w:rsidRPr="00EF0CF0" w:rsidRDefault="00470C1C" w:rsidP="002E157D">
              <w:pPr>
                <w:pStyle w:val="Eivli"/>
                <w:ind w:left="0" w:right="142"/>
                <w:jc w:val="right"/>
                <w:rPr>
                  <w:sz w:val="20"/>
                </w:rPr>
              </w:pPr>
              <w:r>
                <w:rPr>
                  <w:sz w:val="20"/>
                </w:rPr>
                <w:t>5.2.2024</w:t>
              </w:r>
            </w:p>
          </w:tc>
        </w:sdtContent>
      </w:sdt>
    </w:tr>
    <w:tr w:rsidR="00532B81" w14:paraId="3F02ACF2" w14:textId="77777777" w:rsidTr="006B461F">
      <w:trPr>
        <w:cantSplit/>
        <w:trHeight w:hRule="exact" w:val="255"/>
      </w:trPr>
      <w:tc>
        <w:tcPr>
          <w:tcW w:w="2977" w:type="dxa"/>
        </w:tcPr>
        <w:p w14:paraId="1F21610D" w14:textId="77777777" w:rsidR="00532B81" w:rsidRDefault="00532B81" w:rsidP="008370C6"/>
      </w:tc>
      <w:tc>
        <w:tcPr>
          <w:tcW w:w="4253" w:type="dxa"/>
        </w:tcPr>
        <w:p w14:paraId="5E94FBD9" w14:textId="77777777" w:rsidR="00532B81" w:rsidRDefault="00532B81" w:rsidP="007B0C14">
          <w:pPr>
            <w:pStyle w:val="YLTUNNISTE0"/>
          </w:pPr>
          <w:r>
            <w:t>tavanomaiset vaaratekijät</w:t>
          </w:r>
        </w:p>
      </w:tc>
      <w:tc>
        <w:tcPr>
          <w:tcW w:w="1275" w:type="dxa"/>
        </w:tcPr>
        <w:p w14:paraId="148EA2A7" w14:textId="77777777" w:rsidR="00532B81" w:rsidRDefault="00532B81" w:rsidP="002E157D">
          <w:pPr>
            <w:pStyle w:val="Eivli"/>
            <w:ind w:left="0" w:right="142"/>
            <w:jc w:val="right"/>
            <w:rPr>
              <w:sz w:val="20"/>
            </w:rPr>
          </w:pPr>
        </w:p>
      </w:tc>
    </w:tr>
  </w:tbl>
  <w:p w14:paraId="64B1964E" w14:textId="77777777" w:rsidR="00532B81" w:rsidRDefault="00532B81" w:rsidP="003F5F81">
    <w:pPr>
      <w:rPr>
        <w:rFonts w:eastAsia="Arial" w:cs="Arial"/>
        <w:noProof/>
        <w:szCs w:val="22"/>
      </w:rPr>
    </w:pPr>
    <w:r>
      <w:rPr>
        <w:noProof/>
      </w:rPr>
      <w:drawing>
        <wp:anchor distT="0" distB="0" distL="114300" distR="114300" simplePos="0" relativeHeight="251668480" behindDoc="1" locked="0" layoutInCell="1" allowOverlap="1" wp14:anchorId="2F21BB71" wp14:editId="3C209B0B">
          <wp:simplePos x="0" y="0"/>
          <wp:positionH relativeFrom="page">
            <wp:posOffset>9434</wp:posOffset>
          </wp:positionH>
          <wp:positionV relativeFrom="page">
            <wp:posOffset>16782</wp:posOffset>
          </wp:positionV>
          <wp:extent cx="1389600" cy="846000"/>
          <wp:effectExtent l="0" t="0" r="127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0BE018BD" w14:textId="77777777" w:rsidR="00532B81" w:rsidRDefault="00532B81" w:rsidP="003F5F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064500"/>
    <w:lvl w:ilvl="0">
      <w:start w:val="1"/>
      <w:numFmt w:val="bullet"/>
      <w:pStyle w:val="Merkittyluettelo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A6E08A72"/>
    <w:lvl w:ilvl="0">
      <w:start w:val="1"/>
      <w:numFmt w:val="decimal"/>
      <w:pStyle w:val="Numeroituluettelo"/>
      <w:lvlText w:val="%1."/>
      <w:lvlJc w:val="left"/>
      <w:pPr>
        <w:tabs>
          <w:tab w:val="num" w:pos="360"/>
        </w:tabs>
        <w:ind w:left="360" w:hanging="360"/>
      </w:pPr>
    </w:lvl>
  </w:abstractNum>
  <w:abstractNum w:abstractNumId="2" w15:restartNumberingAfterBreak="0">
    <w:nsid w:val="02E07FF2"/>
    <w:multiLevelType w:val="hybridMultilevel"/>
    <w:tmpl w:val="92CE7C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1A4377"/>
    <w:multiLevelType w:val="hybridMultilevel"/>
    <w:tmpl w:val="D1DC5AC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4" w15:restartNumberingAfterBreak="0">
    <w:nsid w:val="08D46FDA"/>
    <w:multiLevelType w:val="hybridMultilevel"/>
    <w:tmpl w:val="99969AE8"/>
    <w:lvl w:ilvl="0" w:tplc="51EE7C8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B60043E"/>
    <w:multiLevelType w:val="multilevel"/>
    <w:tmpl w:val="F41A3A5E"/>
    <w:lvl w:ilvl="0">
      <w:start w:val="1"/>
      <w:numFmt w:val="bullet"/>
      <w:pStyle w:val="Luettelo3"/>
      <w:lvlText w:val=""/>
      <w:lvlJc w:val="left"/>
      <w:pPr>
        <w:tabs>
          <w:tab w:val="num" w:pos="2231"/>
        </w:tabs>
        <w:ind w:left="2211" w:hanging="340"/>
      </w:pPr>
      <w:rPr>
        <w:rFonts w:ascii="Symbol" w:hAnsi="Symbol" w:hint="default"/>
      </w:rPr>
    </w:lvl>
    <w:lvl w:ilvl="1">
      <w:start w:val="1"/>
      <w:numFmt w:val="bullet"/>
      <w:lvlText w:val="o"/>
      <w:lvlJc w:val="left"/>
      <w:pPr>
        <w:tabs>
          <w:tab w:val="num" w:pos="4048"/>
        </w:tabs>
        <w:ind w:left="4048" w:hanging="360"/>
      </w:pPr>
      <w:rPr>
        <w:rFonts w:ascii="Courier New" w:hAnsi="Courier New" w:hint="default"/>
      </w:rPr>
    </w:lvl>
    <w:lvl w:ilvl="2">
      <w:start w:val="5"/>
      <w:numFmt w:val="bullet"/>
      <w:lvlText w:val="-"/>
      <w:lvlJc w:val="left"/>
      <w:pPr>
        <w:ind w:left="4768" w:hanging="360"/>
      </w:pPr>
      <w:rPr>
        <w:rFonts w:ascii="Arial" w:eastAsia="Times New Roman" w:hAnsi="Arial" w:cs="Arial"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hint="default"/>
      </w:rPr>
    </w:lvl>
    <w:lvl w:ilvl="8" w:tentative="1">
      <w:start w:val="1"/>
      <w:numFmt w:val="bullet"/>
      <w:lvlText w:val=""/>
      <w:lvlJc w:val="left"/>
      <w:pPr>
        <w:tabs>
          <w:tab w:val="num" w:pos="9088"/>
        </w:tabs>
        <w:ind w:left="9088" w:hanging="360"/>
      </w:pPr>
      <w:rPr>
        <w:rFonts w:ascii="Wingdings" w:hAnsi="Wingdings" w:hint="default"/>
      </w:rPr>
    </w:lvl>
  </w:abstractNum>
  <w:abstractNum w:abstractNumId="6" w15:restartNumberingAfterBreak="0">
    <w:nsid w:val="0D540A95"/>
    <w:multiLevelType w:val="hybridMultilevel"/>
    <w:tmpl w:val="641059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DE71A1C"/>
    <w:multiLevelType w:val="hybridMultilevel"/>
    <w:tmpl w:val="B71641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1E10569"/>
    <w:multiLevelType w:val="hybridMultilevel"/>
    <w:tmpl w:val="731219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39206C2"/>
    <w:multiLevelType w:val="hybridMultilevel"/>
    <w:tmpl w:val="CF96567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19480D56"/>
    <w:multiLevelType w:val="hybridMultilevel"/>
    <w:tmpl w:val="C23E79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C1C2300"/>
    <w:multiLevelType w:val="hybridMultilevel"/>
    <w:tmpl w:val="001A4D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2084F6A"/>
    <w:multiLevelType w:val="hybridMultilevel"/>
    <w:tmpl w:val="398C228A"/>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3" w15:restartNumberingAfterBreak="0">
    <w:nsid w:val="24156BDE"/>
    <w:multiLevelType w:val="hybridMultilevel"/>
    <w:tmpl w:val="D89C69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0110C2"/>
    <w:multiLevelType w:val="hybridMultilevel"/>
    <w:tmpl w:val="0A360B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6201FC"/>
    <w:multiLevelType w:val="hybridMultilevel"/>
    <w:tmpl w:val="7B0E55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C881B87"/>
    <w:multiLevelType w:val="hybridMultilevel"/>
    <w:tmpl w:val="DEB2ECF6"/>
    <w:lvl w:ilvl="0" w:tplc="C3A66A16">
      <w:start w:val="1"/>
      <w:numFmt w:val="decimal"/>
      <w:lvlText w:val="Liite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E2D1DBC"/>
    <w:multiLevelType w:val="hybridMultilevel"/>
    <w:tmpl w:val="F140A3D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2E497037"/>
    <w:multiLevelType w:val="hybridMultilevel"/>
    <w:tmpl w:val="85B00F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01B39CF"/>
    <w:multiLevelType w:val="hybridMultilevel"/>
    <w:tmpl w:val="107CA1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3672F9C"/>
    <w:multiLevelType w:val="hybridMultilevel"/>
    <w:tmpl w:val="61F6A9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3F73722"/>
    <w:multiLevelType w:val="hybridMultilevel"/>
    <w:tmpl w:val="B0C88684"/>
    <w:lvl w:ilvl="0" w:tplc="EBEEAB30">
      <w:start w:val="1"/>
      <w:numFmt w:val="decimal"/>
      <w:lvlText w:val="Liite %1"/>
      <w:lvlJc w:val="left"/>
      <w:pPr>
        <w:ind w:left="2628" w:hanging="360"/>
      </w:pPr>
      <w:rPr>
        <w:rFonts w:hint="default"/>
      </w:rPr>
    </w:lvl>
    <w:lvl w:ilvl="1" w:tplc="040B0019" w:tentative="1">
      <w:start w:val="1"/>
      <w:numFmt w:val="lowerLetter"/>
      <w:lvlText w:val="%2."/>
      <w:lvlJc w:val="left"/>
      <w:pPr>
        <w:ind w:left="3348" w:hanging="360"/>
      </w:pPr>
    </w:lvl>
    <w:lvl w:ilvl="2" w:tplc="040B001B" w:tentative="1">
      <w:start w:val="1"/>
      <w:numFmt w:val="lowerRoman"/>
      <w:lvlText w:val="%3."/>
      <w:lvlJc w:val="right"/>
      <w:pPr>
        <w:ind w:left="4068" w:hanging="180"/>
      </w:pPr>
    </w:lvl>
    <w:lvl w:ilvl="3" w:tplc="040B000F" w:tentative="1">
      <w:start w:val="1"/>
      <w:numFmt w:val="decimal"/>
      <w:lvlText w:val="%4."/>
      <w:lvlJc w:val="left"/>
      <w:pPr>
        <w:ind w:left="4788" w:hanging="360"/>
      </w:pPr>
    </w:lvl>
    <w:lvl w:ilvl="4" w:tplc="040B0019" w:tentative="1">
      <w:start w:val="1"/>
      <w:numFmt w:val="lowerLetter"/>
      <w:lvlText w:val="%5."/>
      <w:lvlJc w:val="left"/>
      <w:pPr>
        <w:ind w:left="5508" w:hanging="360"/>
      </w:pPr>
    </w:lvl>
    <w:lvl w:ilvl="5" w:tplc="040B001B" w:tentative="1">
      <w:start w:val="1"/>
      <w:numFmt w:val="lowerRoman"/>
      <w:lvlText w:val="%6."/>
      <w:lvlJc w:val="right"/>
      <w:pPr>
        <w:ind w:left="6228" w:hanging="180"/>
      </w:pPr>
    </w:lvl>
    <w:lvl w:ilvl="6" w:tplc="040B000F" w:tentative="1">
      <w:start w:val="1"/>
      <w:numFmt w:val="decimal"/>
      <w:lvlText w:val="%7."/>
      <w:lvlJc w:val="left"/>
      <w:pPr>
        <w:ind w:left="6948" w:hanging="360"/>
      </w:pPr>
    </w:lvl>
    <w:lvl w:ilvl="7" w:tplc="040B0019" w:tentative="1">
      <w:start w:val="1"/>
      <w:numFmt w:val="lowerLetter"/>
      <w:lvlText w:val="%8."/>
      <w:lvlJc w:val="left"/>
      <w:pPr>
        <w:ind w:left="7668" w:hanging="360"/>
      </w:pPr>
    </w:lvl>
    <w:lvl w:ilvl="8" w:tplc="040B001B" w:tentative="1">
      <w:start w:val="1"/>
      <w:numFmt w:val="lowerRoman"/>
      <w:lvlText w:val="%9."/>
      <w:lvlJc w:val="right"/>
      <w:pPr>
        <w:ind w:left="8388" w:hanging="180"/>
      </w:pPr>
    </w:lvl>
  </w:abstractNum>
  <w:abstractNum w:abstractNumId="22" w15:restartNumberingAfterBreak="0">
    <w:nsid w:val="34DD3B63"/>
    <w:multiLevelType w:val="hybridMultilevel"/>
    <w:tmpl w:val="13DC63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B434528"/>
    <w:multiLevelType w:val="hybridMultilevel"/>
    <w:tmpl w:val="9B5A71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BA903B6"/>
    <w:multiLevelType w:val="hybridMultilevel"/>
    <w:tmpl w:val="2F065D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F86311F"/>
    <w:multiLevelType w:val="hybridMultilevel"/>
    <w:tmpl w:val="83ACCD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2450B84"/>
    <w:multiLevelType w:val="hybridMultilevel"/>
    <w:tmpl w:val="0BF617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87460EF"/>
    <w:multiLevelType w:val="hybridMultilevel"/>
    <w:tmpl w:val="0AB4F0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90D3706"/>
    <w:multiLevelType w:val="hybridMultilevel"/>
    <w:tmpl w:val="36BE5E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A957CB8"/>
    <w:multiLevelType w:val="multilevel"/>
    <w:tmpl w:val="09988C16"/>
    <w:lvl w:ilvl="0">
      <w:start w:val="1"/>
      <w:numFmt w:val="decimal"/>
      <w:pStyle w:val="Otsikko1"/>
      <w:lvlText w:val="%1"/>
      <w:lvlJc w:val="left"/>
      <w:pPr>
        <w:ind w:left="432" w:hanging="432"/>
      </w:pPr>
    </w:lvl>
    <w:lvl w:ilvl="1">
      <w:start w:val="1"/>
      <w:numFmt w:val="decimal"/>
      <w:pStyle w:val="Otsikko2"/>
      <w:lvlText w:val="%1.%2"/>
      <w:lvlJc w:val="left"/>
      <w:pPr>
        <w:ind w:left="576" w:hanging="576"/>
      </w:pPr>
      <w:rPr>
        <w:b/>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0" w15:restartNumberingAfterBreak="0">
    <w:nsid w:val="4BEA04AD"/>
    <w:multiLevelType w:val="hybridMultilevel"/>
    <w:tmpl w:val="1D941B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FF8211A"/>
    <w:multiLevelType w:val="hybridMultilevel"/>
    <w:tmpl w:val="2682BE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91A7D64"/>
    <w:multiLevelType w:val="hybridMultilevel"/>
    <w:tmpl w:val="86609E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DDE4E20"/>
    <w:multiLevelType w:val="hybridMultilevel"/>
    <w:tmpl w:val="EA4606F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46E127C"/>
    <w:multiLevelType w:val="hybridMultilevel"/>
    <w:tmpl w:val="A95833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ABC7151"/>
    <w:multiLevelType w:val="hybridMultilevel"/>
    <w:tmpl w:val="11DA4E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04E2B3B"/>
    <w:multiLevelType w:val="hybridMultilevel"/>
    <w:tmpl w:val="A44EAEC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714D5FF9"/>
    <w:multiLevelType w:val="hybridMultilevel"/>
    <w:tmpl w:val="58C4C2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2241B3D"/>
    <w:multiLevelType w:val="hybridMultilevel"/>
    <w:tmpl w:val="3F7A7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22E1B11"/>
    <w:multiLevelType w:val="hybridMultilevel"/>
    <w:tmpl w:val="17B84FFC"/>
    <w:lvl w:ilvl="0" w:tplc="C3A66A16">
      <w:start w:val="1"/>
      <w:numFmt w:val="decimal"/>
      <w:lvlText w:val="Liite %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5DB144C"/>
    <w:multiLevelType w:val="hybridMultilevel"/>
    <w:tmpl w:val="ACACE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A5B417A"/>
    <w:multiLevelType w:val="hybridMultilevel"/>
    <w:tmpl w:val="6150A4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AF56518"/>
    <w:multiLevelType w:val="hybridMultilevel"/>
    <w:tmpl w:val="188E83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C3A210C"/>
    <w:multiLevelType w:val="multilevel"/>
    <w:tmpl w:val="FA287446"/>
    <w:lvl w:ilvl="0">
      <w:start w:val="1"/>
      <w:numFmt w:val="bullet"/>
      <w:pStyle w:val="Luettelo"/>
      <w:lvlText w:val=""/>
      <w:lvlJc w:val="left"/>
      <w:pPr>
        <w:tabs>
          <w:tab w:val="num" w:pos="3649"/>
        </w:tabs>
        <w:ind w:left="3649" w:hanging="360"/>
      </w:pPr>
      <w:rPr>
        <w:rFonts w:ascii="Symbol" w:hAnsi="Symbol" w:hint="default"/>
      </w:rPr>
    </w:lvl>
    <w:lvl w:ilvl="1">
      <w:start w:val="1"/>
      <w:numFmt w:val="bullet"/>
      <w:lvlText w:val=""/>
      <w:lvlJc w:val="left"/>
      <w:pPr>
        <w:tabs>
          <w:tab w:val="num" w:pos="4009"/>
        </w:tabs>
        <w:ind w:left="4009" w:hanging="360"/>
      </w:pPr>
      <w:rPr>
        <w:rFonts w:ascii="Wingdings" w:hAnsi="Wingdings" w:hint="default"/>
      </w:rPr>
    </w:lvl>
    <w:lvl w:ilvl="2">
      <w:start w:val="1"/>
      <w:numFmt w:val="bullet"/>
      <w:lvlText w:val=""/>
      <w:lvlJc w:val="left"/>
      <w:pPr>
        <w:tabs>
          <w:tab w:val="num" w:pos="4369"/>
        </w:tabs>
        <w:ind w:left="4369" w:hanging="360"/>
      </w:pPr>
      <w:rPr>
        <w:rFonts w:ascii="Wingdings" w:hAnsi="Wingdings" w:hint="default"/>
      </w:rPr>
    </w:lvl>
    <w:lvl w:ilvl="3">
      <w:start w:val="1"/>
      <w:numFmt w:val="bullet"/>
      <w:lvlText w:val=""/>
      <w:lvlJc w:val="left"/>
      <w:pPr>
        <w:tabs>
          <w:tab w:val="num" w:pos="4729"/>
        </w:tabs>
        <w:ind w:left="4729" w:hanging="360"/>
      </w:pPr>
      <w:rPr>
        <w:rFonts w:ascii="Symbol" w:hAnsi="Symbol" w:hint="default"/>
      </w:rPr>
    </w:lvl>
    <w:lvl w:ilvl="4">
      <w:start w:val="1"/>
      <w:numFmt w:val="bullet"/>
      <w:lvlText w:val=""/>
      <w:lvlJc w:val="left"/>
      <w:pPr>
        <w:tabs>
          <w:tab w:val="num" w:pos="5089"/>
        </w:tabs>
        <w:ind w:left="5089" w:hanging="360"/>
      </w:pPr>
      <w:rPr>
        <w:rFonts w:ascii="Symbol" w:hAnsi="Symbol" w:hint="default"/>
      </w:rPr>
    </w:lvl>
    <w:lvl w:ilvl="5">
      <w:start w:val="1"/>
      <w:numFmt w:val="bullet"/>
      <w:lvlText w:val=""/>
      <w:lvlJc w:val="left"/>
      <w:pPr>
        <w:tabs>
          <w:tab w:val="num" w:pos="5449"/>
        </w:tabs>
        <w:ind w:left="5449" w:hanging="360"/>
      </w:pPr>
      <w:rPr>
        <w:rFonts w:ascii="Wingdings" w:hAnsi="Wingdings" w:hint="default"/>
      </w:rPr>
    </w:lvl>
    <w:lvl w:ilvl="6">
      <w:start w:val="1"/>
      <w:numFmt w:val="bullet"/>
      <w:lvlText w:val=""/>
      <w:lvlJc w:val="left"/>
      <w:pPr>
        <w:tabs>
          <w:tab w:val="num" w:pos="5809"/>
        </w:tabs>
        <w:ind w:left="5809" w:hanging="360"/>
      </w:pPr>
      <w:rPr>
        <w:rFonts w:ascii="Wingdings" w:hAnsi="Wingdings" w:hint="default"/>
      </w:rPr>
    </w:lvl>
    <w:lvl w:ilvl="7">
      <w:start w:val="1"/>
      <w:numFmt w:val="bullet"/>
      <w:lvlText w:val=""/>
      <w:lvlJc w:val="left"/>
      <w:pPr>
        <w:tabs>
          <w:tab w:val="num" w:pos="6169"/>
        </w:tabs>
        <w:ind w:left="6169" w:hanging="360"/>
      </w:pPr>
      <w:rPr>
        <w:rFonts w:ascii="Symbol" w:hAnsi="Symbol" w:hint="default"/>
      </w:rPr>
    </w:lvl>
    <w:lvl w:ilvl="8">
      <w:start w:val="1"/>
      <w:numFmt w:val="bullet"/>
      <w:lvlText w:val=""/>
      <w:lvlJc w:val="left"/>
      <w:pPr>
        <w:tabs>
          <w:tab w:val="num" w:pos="6529"/>
        </w:tabs>
        <w:ind w:left="6529" w:hanging="360"/>
      </w:pPr>
      <w:rPr>
        <w:rFonts w:ascii="Symbol" w:hAnsi="Symbol" w:hint="default"/>
      </w:rPr>
    </w:lvl>
  </w:abstractNum>
  <w:num w:numId="1" w16cid:durableId="844051119">
    <w:abstractNumId w:val="1"/>
  </w:num>
  <w:num w:numId="2" w16cid:durableId="1917401062">
    <w:abstractNumId w:val="5"/>
  </w:num>
  <w:num w:numId="3" w16cid:durableId="1375883866">
    <w:abstractNumId w:val="43"/>
  </w:num>
  <w:num w:numId="4" w16cid:durableId="496501054">
    <w:abstractNumId w:val="29"/>
  </w:num>
  <w:num w:numId="5" w16cid:durableId="1308851670">
    <w:abstractNumId w:val="21"/>
  </w:num>
  <w:num w:numId="6" w16cid:durableId="375930738">
    <w:abstractNumId w:val="0"/>
  </w:num>
  <w:num w:numId="7" w16cid:durableId="173806692">
    <w:abstractNumId w:val="17"/>
  </w:num>
  <w:num w:numId="8" w16cid:durableId="649671812">
    <w:abstractNumId w:val="9"/>
  </w:num>
  <w:num w:numId="9" w16cid:durableId="2122263933">
    <w:abstractNumId w:val="36"/>
  </w:num>
  <w:num w:numId="10" w16cid:durableId="1557739360">
    <w:abstractNumId w:val="12"/>
  </w:num>
  <w:num w:numId="11" w16cid:durableId="806124957">
    <w:abstractNumId w:val="16"/>
  </w:num>
  <w:num w:numId="12" w16cid:durableId="970938129">
    <w:abstractNumId w:val="39"/>
  </w:num>
  <w:num w:numId="13" w16cid:durableId="263223713">
    <w:abstractNumId w:val="26"/>
  </w:num>
  <w:num w:numId="14" w16cid:durableId="541210683">
    <w:abstractNumId w:val="11"/>
  </w:num>
  <w:num w:numId="15" w16cid:durableId="504127428">
    <w:abstractNumId w:val="10"/>
  </w:num>
  <w:num w:numId="16" w16cid:durableId="1814641421">
    <w:abstractNumId w:val="35"/>
  </w:num>
  <w:num w:numId="17" w16cid:durableId="466944325">
    <w:abstractNumId w:val="31"/>
  </w:num>
  <w:num w:numId="18" w16cid:durableId="1402486699">
    <w:abstractNumId w:val="7"/>
  </w:num>
  <w:num w:numId="19" w16cid:durableId="1224027073">
    <w:abstractNumId w:val="37"/>
  </w:num>
  <w:num w:numId="20" w16cid:durableId="478233115">
    <w:abstractNumId w:val="18"/>
  </w:num>
  <w:num w:numId="21" w16cid:durableId="2097358093">
    <w:abstractNumId w:val="33"/>
  </w:num>
  <w:num w:numId="22" w16cid:durableId="535432008">
    <w:abstractNumId w:val="34"/>
  </w:num>
  <w:num w:numId="23" w16cid:durableId="209418941">
    <w:abstractNumId w:val="32"/>
  </w:num>
  <w:num w:numId="24" w16cid:durableId="1563636963">
    <w:abstractNumId w:val="42"/>
  </w:num>
  <w:num w:numId="25" w16cid:durableId="989410058">
    <w:abstractNumId w:val="41"/>
  </w:num>
  <w:num w:numId="26" w16cid:durableId="1617520629">
    <w:abstractNumId w:val="13"/>
  </w:num>
  <w:num w:numId="27" w16cid:durableId="1730107794">
    <w:abstractNumId w:val="20"/>
  </w:num>
  <w:num w:numId="28" w16cid:durableId="1369454568">
    <w:abstractNumId w:val="27"/>
  </w:num>
  <w:num w:numId="29" w16cid:durableId="304285293">
    <w:abstractNumId w:val="15"/>
  </w:num>
  <w:num w:numId="30" w16cid:durableId="2025202398">
    <w:abstractNumId w:val="6"/>
  </w:num>
  <w:num w:numId="31" w16cid:durableId="339889981">
    <w:abstractNumId w:val="22"/>
  </w:num>
  <w:num w:numId="32" w16cid:durableId="756445583">
    <w:abstractNumId w:val="30"/>
  </w:num>
  <w:num w:numId="33" w16cid:durableId="1579318846">
    <w:abstractNumId w:val="8"/>
  </w:num>
  <w:num w:numId="34" w16cid:durableId="1295062994">
    <w:abstractNumId w:val="40"/>
  </w:num>
  <w:num w:numId="35" w16cid:durableId="590697146">
    <w:abstractNumId w:val="23"/>
  </w:num>
  <w:num w:numId="36" w16cid:durableId="2085446772">
    <w:abstractNumId w:val="19"/>
  </w:num>
  <w:num w:numId="37" w16cid:durableId="1982610255">
    <w:abstractNumId w:val="2"/>
  </w:num>
  <w:num w:numId="38" w16cid:durableId="1251739369">
    <w:abstractNumId w:val="14"/>
  </w:num>
  <w:num w:numId="39" w16cid:durableId="1420253910">
    <w:abstractNumId w:val="28"/>
  </w:num>
  <w:num w:numId="40" w16cid:durableId="356590226">
    <w:abstractNumId w:val="24"/>
  </w:num>
  <w:num w:numId="41" w16cid:durableId="1872526979">
    <w:abstractNumId w:val="25"/>
  </w:num>
  <w:num w:numId="42" w16cid:durableId="592935434">
    <w:abstractNumId w:val="3"/>
  </w:num>
  <w:num w:numId="43" w16cid:durableId="2124498468">
    <w:abstractNumId w:val="38"/>
  </w:num>
  <w:num w:numId="44" w16cid:durableId="27776394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8"/>
    <w:rsid w:val="000032EA"/>
    <w:rsid w:val="000042EA"/>
    <w:rsid w:val="00007AFA"/>
    <w:rsid w:val="00007B04"/>
    <w:rsid w:val="00021FF1"/>
    <w:rsid w:val="00023FCD"/>
    <w:rsid w:val="000278A5"/>
    <w:rsid w:val="000433F6"/>
    <w:rsid w:val="0005277B"/>
    <w:rsid w:val="000546B7"/>
    <w:rsid w:val="0006415C"/>
    <w:rsid w:val="000769A2"/>
    <w:rsid w:val="00081F50"/>
    <w:rsid w:val="00091601"/>
    <w:rsid w:val="00094937"/>
    <w:rsid w:val="00096E06"/>
    <w:rsid w:val="000A0A52"/>
    <w:rsid w:val="000A449B"/>
    <w:rsid w:val="000B068A"/>
    <w:rsid w:val="000B2CD3"/>
    <w:rsid w:val="000C0C0F"/>
    <w:rsid w:val="000C3760"/>
    <w:rsid w:val="000C63BD"/>
    <w:rsid w:val="000C6AC9"/>
    <w:rsid w:val="000D2993"/>
    <w:rsid w:val="000E1AE6"/>
    <w:rsid w:val="000F02E4"/>
    <w:rsid w:val="000F0A56"/>
    <w:rsid w:val="000F3019"/>
    <w:rsid w:val="000F50F1"/>
    <w:rsid w:val="000F6B82"/>
    <w:rsid w:val="001128D1"/>
    <w:rsid w:val="00131002"/>
    <w:rsid w:val="001368F5"/>
    <w:rsid w:val="00150D94"/>
    <w:rsid w:val="00166298"/>
    <w:rsid w:val="001746D2"/>
    <w:rsid w:val="00184D77"/>
    <w:rsid w:val="00191901"/>
    <w:rsid w:val="00195ED7"/>
    <w:rsid w:val="001A754A"/>
    <w:rsid w:val="001B4421"/>
    <w:rsid w:val="001B4B64"/>
    <w:rsid w:val="001C3A2C"/>
    <w:rsid w:val="001C484C"/>
    <w:rsid w:val="001C4C1B"/>
    <w:rsid w:val="001D0884"/>
    <w:rsid w:val="001E375F"/>
    <w:rsid w:val="001E3832"/>
    <w:rsid w:val="001E38A8"/>
    <w:rsid w:val="001E4171"/>
    <w:rsid w:val="001F5C70"/>
    <w:rsid w:val="00200161"/>
    <w:rsid w:val="0021308D"/>
    <w:rsid w:val="00214A5A"/>
    <w:rsid w:val="00226EB8"/>
    <w:rsid w:val="002352E4"/>
    <w:rsid w:val="002356D0"/>
    <w:rsid w:val="00236898"/>
    <w:rsid w:val="002427A2"/>
    <w:rsid w:val="00242CEE"/>
    <w:rsid w:val="00243C16"/>
    <w:rsid w:val="00245358"/>
    <w:rsid w:val="0024681D"/>
    <w:rsid w:val="00256C8D"/>
    <w:rsid w:val="00260E14"/>
    <w:rsid w:val="002763F3"/>
    <w:rsid w:val="00281202"/>
    <w:rsid w:val="00281DFE"/>
    <w:rsid w:val="00290DEA"/>
    <w:rsid w:val="0029593A"/>
    <w:rsid w:val="002A108A"/>
    <w:rsid w:val="002A40F7"/>
    <w:rsid w:val="002A4E71"/>
    <w:rsid w:val="002A5EDF"/>
    <w:rsid w:val="002A6684"/>
    <w:rsid w:val="002C00BC"/>
    <w:rsid w:val="002C3DA8"/>
    <w:rsid w:val="002C42B1"/>
    <w:rsid w:val="002D3DCF"/>
    <w:rsid w:val="002E157D"/>
    <w:rsid w:val="002F2996"/>
    <w:rsid w:val="002F50DC"/>
    <w:rsid w:val="002F719F"/>
    <w:rsid w:val="00301182"/>
    <w:rsid w:val="003046BC"/>
    <w:rsid w:val="003066C5"/>
    <w:rsid w:val="0031198C"/>
    <w:rsid w:val="003357A3"/>
    <w:rsid w:val="003406E9"/>
    <w:rsid w:val="00342FB0"/>
    <w:rsid w:val="00354C9A"/>
    <w:rsid w:val="0037164B"/>
    <w:rsid w:val="00377597"/>
    <w:rsid w:val="00380FC5"/>
    <w:rsid w:val="0039063C"/>
    <w:rsid w:val="00396D92"/>
    <w:rsid w:val="003B2607"/>
    <w:rsid w:val="003B7D31"/>
    <w:rsid w:val="003C2798"/>
    <w:rsid w:val="003C77EA"/>
    <w:rsid w:val="003D6815"/>
    <w:rsid w:val="003E03A3"/>
    <w:rsid w:val="003E1400"/>
    <w:rsid w:val="003F5F81"/>
    <w:rsid w:val="004010F2"/>
    <w:rsid w:val="00403CDB"/>
    <w:rsid w:val="00412E34"/>
    <w:rsid w:val="00414095"/>
    <w:rsid w:val="00425870"/>
    <w:rsid w:val="004334C5"/>
    <w:rsid w:val="004379C7"/>
    <w:rsid w:val="004446A6"/>
    <w:rsid w:val="00455AC5"/>
    <w:rsid w:val="00463CFA"/>
    <w:rsid w:val="00467F7C"/>
    <w:rsid w:val="0047075F"/>
    <w:rsid w:val="00470C1C"/>
    <w:rsid w:val="00472805"/>
    <w:rsid w:val="00475B39"/>
    <w:rsid w:val="004863CD"/>
    <w:rsid w:val="00494C69"/>
    <w:rsid w:val="004A26ED"/>
    <w:rsid w:val="004B0901"/>
    <w:rsid w:val="004B6480"/>
    <w:rsid w:val="004C1320"/>
    <w:rsid w:val="004C1BCF"/>
    <w:rsid w:val="004C69C1"/>
    <w:rsid w:val="004E57E3"/>
    <w:rsid w:val="004E6BF5"/>
    <w:rsid w:val="004F3B3A"/>
    <w:rsid w:val="004F7064"/>
    <w:rsid w:val="005000B3"/>
    <w:rsid w:val="005016A3"/>
    <w:rsid w:val="00505A66"/>
    <w:rsid w:val="00510F88"/>
    <w:rsid w:val="005126A9"/>
    <w:rsid w:val="00513794"/>
    <w:rsid w:val="00520793"/>
    <w:rsid w:val="005219DC"/>
    <w:rsid w:val="00532B81"/>
    <w:rsid w:val="00535418"/>
    <w:rsid w:val="0054003D"/>
    <w:rsid w:val="00542601"/>
    <w:rsid w:val="00544D94"/>
    <w:rsid w:val="0055072D"/>
    <w:rsid w:val="005523E3"/>
    <w:rsid w:val="00555BFE"/>
    <w:rsid w:val="0056120D"/>
    <w:rsid w:val="00565847"/>
    <w:rsid w:val="00590EDF"/>
    <w:rsid w:val="005A3500"/>
    <w:rsid w:val="005B08FD"/>
    <w:rsid w:val="005B33E5"/>
    <w:rsid w:val="005B7DC8"/>
    <w:rsid w:val="005C39E9"/>
    <w:rsid w:val="005C5175"/>
    <w:rsid w:val="005C51FC"/>
    <w:rsid w:val="005C783D"/>
    <w:rsid w:val="005F0619"/>
    <w:rsid w:val="005F4BC1"/>
    <w:rsid w:val="00601B93"/>
    <w:rsid w:val="00617786"/>
    <w:rsid w:val="00621705"/>
    <w:rsid w:val="00630C4D"/>
    <w:rsid w:val="006329C0"/>
    <w:rsid w:val="0063461F"/>
    <w:rsid w:val="00634D8D"/>
    <w:rsid w:val="00646182"/>
    <w:rsid w:val="00652F00"/>
    <w:rsid w:val="006548E7"/>
    <w:rsid w:val="00663504"/>
    <w:rsid w:val="00687089"/>
    <w:rsid w:val="006B044F"/>
    <w:rsid w:val="006B0584"/>
    <w:rsid w:val="006B461F"/>
    <w:rsid w:val="006D1841"/>
    <w:rsid w:val="006D485B"/>
    <w:rsid w:val="006E38D0"/>
    <w:rsid w:val="006E45C2"/>
    <w:rsid w:val="0070194A"/>
    <w:rsid w:val="0070401F"/>
    <w:rsid w:val="007050F7"/>
    <w:rsid w:val="00714736"/>
    <w:rsid w:val="00715A19"/>
    <w:rsid w:val="00724E4D"/>
    <w:rsid w:val="00725FEC"/>
    <w:rsid w:val="007268EA"/>
    <w:rsid w:val="00734640"/>
    <w:rsid w:val="00740419"/>
    <w:rsid w:val="007405A4"/>
    <w:rsid w:val="007437DD"/>
    <w:rsid w:val="00746174"/>
    <w:rsid w:val="00747B25"/>
    <w:rsid w:val="0075707D"/>
    <w:rsid w:val="0075788B"/>
    <w:rsid w:val="00760FFE"/>
    <w:rsid w:val="00763A2C"/>
    <w:rsid w:val="00775E9C"/>
    <w:rsid w:val="0078523F"/>
    <w:rsid w:val="00785877"/>
    <w:rsid w:val="00793225"/>
    <w:rsid w:val="007964DA"/>
    <w:rsid w:val="007A2F69"/>
    <w:rsid w:val="007C4A83"/>
    <w:rsid w:val="007D72FB"/>
    <w:rsid w:val="007E1AD0"/>
    <w:rsid w:val="007E5E46"/>
    <w:rsid w:val="007E6348"/>
    <w:rsid w:val="007F0ABF"/>
    <w:rsid w:val="00802019"/>
    <w:rsid w:val="008053DE"/>
    <w:rsid w:val="0080684F"/>
    <w:rsid w:val="00810056"/>
    <w:rsid w:val="00811452"/>
    <w:rsid w:val="00813374"/>
    <w:rsid w:val="00823DF8"/>
    <w:rsid w:val="00824EE9"/>
    <w:rsid w:val="00825763"/>
    <w:rsid w:val="00827661"/>
    <w:rsid w:val="008370C6"/>
    <w:rsid w:val="008371A2"/>
    <w:rsid w:val="00842506"/>
    <w:rsid w:val="00844630"/>
    <w:rsid w:val="00847A8D"/>
    <w:rsid w:val="00873503"/>
    <w:rsid w:val="0087660E"/>
    <w:rsid w:val="00880D78"/>
    <w:rsid w:val="00884A69"/>
    <w:rsid w:val="008904A2"/>
    <w:rsid w:val="00893877"/>
    <w:rsid w:val="0089627E"/>
    <w:rsid w:val="00897573"/>
    <w:rsid w:val="008A0FB9"/>
    <w:rsid w:val="008A4267"/>
    <w:rsid w:val="008B241A"/>
    <w:rsid w:val="008B59D2"/>
    <w:rsid w:val="008B6CE6"/>
    <w:rsid w:val="008C3235"/>
    <w:rsid w:val="008C7053"/>
    <w:rsid w:val="008D14A1"/>
    <w:rsid w:val="008D2CC1"/>
    <w:rsid w:val="008E5309"/>
    <w:rsid w:val="008F09F8"/>
    <w:rsid w:val="008F0E6A"/>
    <w:rsid w:val="00911387"/>
    <w:rsid w:val="00916A81"/>
    <w:rsid w:val="009172D7"/>
    <w:rsid w:val="00917979"/>
    <w:rsid w:val="009232BA"/>
    <w:rsid w:val="009272B8"/>
    <w:rsid w:val="00956477"/>
    <w:rsid w:val="00964089"/>
    <w:rsid w:val="00964C83"/>
    <w:rsid w:val="00983A3E"/>
    <w:rsid w:val="00985201"/>
    <w:rsid w:val="00995906"/>
    <w:rsid w:val="009964A9"/>
    <w:rsid w:val="009A1C34"/>
    <w:rsid w:val="009A4111"/>
    <w:rsid w:val="009A4C71"/>
    <w:rsid w:val="009D0C03"/>
    <w:rsid w:val="009E6AE2"/>
    <w:rsid w:val="009E6BE9"/>
    <w:rsid w:val="009F21B1"/>
    <w:rsid w:val="009F2AAB"/>
    <w:rsid w:val="009F3594"/>
    <w:rsid w:val="009F4E9B"/>
    <w:rsid w:val="009F6F83"/>
    <w:rsid w:val="00A034ED"/>
    <w:rsid w:val="00A26B78"/>
    <w:rsid w:val="00A30F0B"/>
    <w:rsid w:val="00A31D39"/>
    <w:rsid w:val="00A31ED9"/>
    <w:rsid w:val="00A34B37"/>
    <w:rsid w:val="00A4152A"/>
    <w:rsid w:val="00A42AC0"/>
    <w:rsid w:val="00A5447E"/>
    <w:rsid w:val="00A56279"/>
    <w:rsid w:val="00A57074"/>
    <w:rsid w:val="00A65B5A"/>
    <w:rsid w:val="00A70D14"/>
    <w:rsid w:val="00A82C96"/>
    <w:rsid w:val="00A85086"/>
    <w:rsid w:val="00A95913"/>
    <w:rsid w:val="00AA33D3"/>
    <w:rsid w:val="00AA394B"/>
    <w:rsid w:val="00AA60CA"/>
    <w:rsid w:val="00AB3FD2"/>
    <w:rsid w:val="00AD04FD"/>
    <w:rsid w:val="00AD57ED"/>
    <w:rsid w:val="00AF0AFA"/>
    <w:rsid w:val="00AF41CD"/>
    <w:rsid w:val="00AF72E4"/>
    <w:rsid w:val="00AF770B"/>
    <w:rsid w:val="00B00041"/>
    <w:rsid w:val="00B03DD9"/>
    <w:rsid w:val="00B10AB9"/>
    <w:rsid w:val="00B30011"/>
    <w:rsid w:val="00B31CA0"/>
    <w:rsid w:val="00B341F5"/>
    <w:rsid w:val="00B34E31"/>
    <w:rsid w:val="00B403BC"/>
    <w:rsid w:val="00B43BB8"/>
    <w:rsid w:val="00B43F4F"/>
    <w:rsid w:val="00B4412F"/>
    <w:rsid w:val="00B54244"/>
    <w:rsid w:val="00B60A8A"/>
    <w:rsid w:val="00B61F44"/>
    <w:rsid w:val="00B70A8D"/>
    <w:rsid w:val="00B84580"/>
    <w:rsid w:val="00B86B70"/>
    <w:rsid w:val="00B9689F"/>
    <w:rsid w:val="00BA6C4E"/>
    <w:rsid w:val="00BB3641"/>
    <w:rsid w:val="00BB5EC9"/>
    <w:rsid w:val="00BB7C08"/>
    <w:rsid w:val="00BB7D13"/>
    <w:rsid w:val="00BC6DC7"/>
    <w:rsid w:val="00BF0CD8"/>
    <w:rsid w:val="00BF5588"/>
    <w:rsid w:val="00BF754E"/>
    <w:rsid w:val="00C034C5"/>
    <w:rsid w:val="00C03A69"/>
    <w:rsid w:val="00C03DF1"/>
    <w:rsid w:val="00C03E56"/>
    <w:rsid w:val="00C06E65"/>
    <w:rsid w:val="00C1140C"/>
    <w:rsid w:val="00C17898"/>
    <w:rsid w:val="00C21B07"/>
    <w:rsid w:val="00C3754D"/>
    <w:rsid w:val="00C4371F"/>
    <w:rsid w:val="00C50D44"/>
    <w:rsid w:val="00C618DD"/>
    <w:rsid w:val="00C6652F"/>
    <w:rsid w:val="00C73752"/>
    <w:rsid w:val="00C738E3"/>
    <w:rsid w:val="00C7686D"/>
    <w:rsid w:val="00CA3490"/>
    <w:rsid w:val="00CC53BF"/>
    <w:rsid w:val="00CD6B9A"/>
    <w:rsid w:val="00CD73E3"/>
    <w:rsid w:val="00CE29BB"/>
    <w:rsid w:val="00CE7541"/>
    <w:rsid w:val="00CF3110"/>
    <w:rsid w:val="00CF774C"/>
    <w:rsid w:val="00CF7B94"/>
    <w:rsid w:val="00D067D3"/>
    <w:rsid w:val="00D07129"/>
    <w:rsid w:val="00D213CE"/>
    <w:rsid w:val="00D244D9"/>
    <w:rsid w:val="00D24EE8"/>
    <w:rsid w:val="00D2771C"/>
    <w:rsid w:val="00D3483A"/>
    <w:rsid w:val="00D5619A"/>
    <w:rsid w:val="00D60808"/>
    <w:rsid w:val="00D6182B"/>
    <w:rsid w:val="00D63E6D"/>
    <w:rsid w:val="00D65593"/>
    <w:rsid w:val="00D917C1"/>
    <w:rsid w:val="00DB0B92"/>
    <w:rsid w:val="00DB4A40"/>
    <w:rsid w:val="00DB7CDC"/>
    <w:rsid w:val="00DC0FD8"/>
    <w:rsid w:val="00DC21FE"/>
    <w:rsid w:val="00DC4625"/>
    <w:rsid w:val="00DD2A53"/>
    <w:rsid w:val="00DD3F0C"/>
    <w:rsid w:val="00DD5E4E"/>
    <w:rsid w:val="00DD6103"/>
    <w:rsid w:val="00DE46D5"/>
    <w:rsid w:val="00E240E7"/>
    <w:rsid w:val="00E37662"/>
    <w:rsid w:val="00E43AC1"/>
    <w:rsid w:val="00E450BA"/>
    <w:rsid w:val="00E504E4"/>
    <w:rsid w:val="00E534F1"/>
    <w:rsid w:val="00E54AC0"/>
    <w:rsid w:val="00E56748"/>
    <w:rsid w:val="00E65E04"/>
    <w:rsid w:val="00E67DC4"/>
    <w:rsid w:val="00E735BE"/>
    <w:rsid w:val="00E74397"/>
    <w:rsid w:val="00E76B96"/>
    <w:rsid w:val="00E77A34"/>
    <w:rsid w:val="00E82744"/>
    <w:rsid w:val="00E92220"/>
    <w:rsid w:val="00E92BE7"/>
    <w:rsid w:val="00E95009"/>
    <w:rsid w:val="00EB2A08"/>
    <w:rsid w:val="00EB2AD3"/>
    <w:rsid w:val="00EB5310"/>
    <w:rsid w:val="00EC5E7A"/>
    <w:rsid w:val="00ED08EC"/>
    <w:rsid w:val="00ED3606"/>
    <w:rsid w:val="00ED7CF0"/>
    <w:rsid w:val="00EE38C0"/>
    <w:rsid w:val="00EE60CD"/>
    <w:rsid w:val="00EF0CF0"/>
    <w:rsid w:val="00EF621F"/>
    <w:rsid w:val="00EF7ECF"/>
    <w:rsid w:val="00F027D9"/>
    <w:rsid w:val="00F207DA"/>
    <w:rsid w:val="00F23734"/>
    <w:rsid w:val="00F328DD"/>
    <w:rsid w:val="00F332C4"/>
    <w:rsid w:val="00F4192F"/>
    <w:rsid w:val="00F667B5"/>
    <w:rsid w:val="00F74719"/>
    <w:rsid w:val="00F7635B"/>
    <w:rsid w:val="00F8278B"/>
    <w:rsid w:val="00F91163"/>
    <w:rsid w:val="00F94190"/>
    <w:rsid w:val="00F965F1"/>
    <w:rsid w:val="00FA47EF"/>
    <w:rsid w:val="00FA6415"/>
    <w:rsid w:val="00FB00DA"/>
    <w:rsid w:val="00FB65D2"/>
    <w:rsid w:val="00FC3693"/>
    <w:rsid w:val="00FC6214"/>
    <w:rsid w:val="00FD6D0E"/>
    <w:rsid w:val="00FE0519"/>
    <w:rsid w:val="00FE714E"/>
    <w:rsid w:val="00FF2A34"/>
    <w:rsid w:val="00FF407F"/>
    <w:rsid w:val="00FF74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947CD"/>
  <w15:chartTrackingRefBased/>
  <w15:docId w15:val="{7C33B544-515C-4A1C-B6B2-14112123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95913"/>
    <w:rPr>
      <w:rFonts w:ascii="Arial" w:hAnsi="Arial"/>
    </w:rPr>
  </w:style>
  <w:style w:type="paragraph" w:styleId="Otsikko1">
    <w:name w:val="heading 1"/>
    <w:basedOn w:val="Otsikko2"/>
    <w:next w:val="Normaali"/>
    <w:qFormat/>
    <w:rsid w:val="00CE7541"/>
    <w:pPr>
      <w:numPr>
        <w:ilvl w:val="0"/>
      </w:numPr>
      <w:ind w:left="431" w:hanging="431"/>
      <w:outlineLvl w:val="0"/>
    </w:pPr>
    <w:rPr>
      <w:sz w:val="28"/>
    </w:rPr>
  </w:style>
  <w:style w:type="paragraph" w:styleId="Otsikko2">
    <w:name w:val="heading 2"/>
    <w:basedOn w:val="Otsikko3"/>
    <w:next w:val="Normaali"/>
    <w:qFormat/>
    <w:rsid w:val="00CE7541"/>
    <w:pPr>
      <w:numPr>
        <w:ilvl w:val="1"/>
      </w:numPr>
      <w:ind w:left="578" w:hanging="578"/>
      <w:outlineLvl w:val="1"/>
    </w:pPr>
    <w:rPr>
      <w:sz w:val="22"/>
    </w:rPr>
  </w:style>
  <w:style w:type="paragraph" w:styleId="Otsikko3">
    <w:name w:val="heading 3"/>
    <w:basedOn w:val="Otsikko4"/>
    <w:next w:val="Normaali"/>
    <w:qFormat/>
    <w:rsid w:val="00CE7541"/>
    <w:pPr>
      <w:numPr>
        <w:ilvl w:val="2"/>
      </w:numPr>
      <w:outlineLvl w:val="2"/>
    </w:pPr>
    <w:rPr>
      <w:b/>
    </w:rPr>
  </w:style>
  <w:style w:type="paragraph" w:styleId="Otsikko4">
    <w:name w:val="heading 4"/>
    <w:basedOn w:val="Normaali"/>
    <w:next w:val="Normaali"/>
    <w:qFormat/>
    <w:rsid w:val="00CE7541"/>
    <w:pPr>
      <w:keepNext/>
      <w:numPr>
        <w:ilvl w:val="3"/>
        <w:numId w:val="4"/>
      </w:numPr>
      <w:spacing w:before="360" w:after="120"/>
      <w:ind w:left="862" w:hanging="862"/>
      <w:outlineLvl w:val="3"/>
    </w:pPr>
    <w:rPr>
      <w:bCs/>
      <w:szCs w:val="28"/>
    </w:rPr>
  </w:style>
  <w:style w:type="paragraph" w:styleId="Otsikko5">
    <w:name w:val="heading 5"/>
    <w:basedOn w:val="Normaali"/>
    <w:next w:val="Normaali"/>
    <w:qFormat/>
    <w:rsid w:val="00CE7541"/>
    <w:pPr>
      <w:numPr>
        <w:ilvl w:val="4"/>
        <w:numId w:val="4"/>
      </w:numPr>
      <w:spacing w:before="360" w:after="120"/>
      <w:ind w:left="1009" w:hanging="1009"/>
      <w:outlineLvl w:val="4"/>
    </w:pPr>
    <w:rPr>
      <w:i/>
    </w:rPr>
  </w:style>
  <w:style w:type="paragraph" w:styleId="Otsikko6">
    <w:name w:val="heading 6"/>
    <w:basedOn w:val="Normaali"/>
    <w:next w:val="Normaali"/>
    <w:link w:val="Otsikko6Char"/>
    <w:uiPriority w:val="9"/>
    <w:semiHidden/>
    <w:unhideWhenUsed/>
    <w:qFormat/>
    <w:rsid w:val="009F3594"/>
    <w:pPr>
      <w:numPr>
        <w:ilvl w:val="5"/>
        <w:numId w:val="4"/>
      </w:numPr>
      <w:spacing w:before="240" w:after="60"/>
      <w:outlineLvl w:val="5"/>
    </w:pPr>
    <w:rPr>
      <w:rFonts w:ascii="Calibri" w:hAnsi="Calibri"/>
      <w:b/>
      <w:bCs/>
      <w:sz w:val="22"/>
      <w:szCs w:val="22"/>
    </w:rPr>
  </w:style>
  <w:style w:type="paragraph" w:styleId="Otsikko7">
    <w:name w:val="heading 7"/>
    <w:basedOn w:val="Normaali"/>
    <w:next w:val="Normaali"/>
    <w:link w:val="Otsikko7Char"/>
    <w:uiPriority w:val="9"/>
    <w:semiHidden/>
    <w:unhideWhenUsed/>
    <w:qFormat/>
    <w:rsid w:val="009F3594"/>
    <w:pPr>
      <w:numPr>
        <w:ilvl w:val="6"/>
        <w:numId w:val="4"/>
      </w:numPr>
      <w:spacing w:before="240" w:after="60"/>
      <w:outlineLvl w:val="6"/>
    </w:pPr>
    <w:rPr>
      <w:rFonts w:ascii="Calibri" w:hAnsi="Calibri"/>
      <w:szCs w:val="24"/>
    </w:rPr>
  </w:style>
  <w:style w:type="paragraph" w:styleId="Otsikko8">
    <w:name w:val="heading 8"/>
    <w:basedOn w:val="Normaali"/>
    <w:next w:val="Normaali"/>
    <w:link w:val="Otsikko8Char"/>
    <w:uiPriority w:val="9"/>
    <w:semiHidden/>
    <w:unhideWhenUsed/>
    <w:qFormat/>
    <w:rsid w:val="009F3594"/>
    <w:pPr>
      <w:numPr>
        <w:ilvl w:val="7"/>
        <w:numId w:val="4"/>
      </w:numPr>
      <w:spacing w:before="240" w:after="60"/>
      <w:outlineLvl w:val="7"/>
    </w:pPr>
    <w:rPr>
      <w:rFonts w:ascii="Calibri" w:hAnsi="Calibri"/>
      <w:i/>
      <w:iCs/>
      <w:szCs w:val="24"/>
    </w:rPr>
  </w:style>
  <w:style w:type="paragraph" w:styleId="Otsikko9">
    <w:name w:val="heading 9"/>
    <w:basedOn w:val="Normaali"/>
    <w:next w:val="Normaali"/>
    <w:link w:val="Otsikko9Char"/>
    <w:uiPriority w:val="9"/>
    <w:semiHidden/>
    <w:unhideWhenUsed/>
    <w:qFormat/>
    <w:rsid w:val="009F3594"/>
    <w:pPr>
      <w:numPr>
        <w:ilvl w:val="8"/>
        <w:numId w:val="4"/>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rPr>
      <w:sz w:val="16"/>
    </w:rPr>
  </w:style>
  <w:style w:type="character" w:styleId="Sivunumero">
    <w:name w:val="page number"/>
    <w:basedOn w:val="Kappaleenoletusfontti"/>
  </w:style>
  <w:style w:type="paragraph" w:customStyle="1" w:styleId="YLTUNNISTE0">
    <w:name w:val="YLÄTUNNISTE"/>
    <w:basedOn w:val="Normaali"/>
    <w:pPr>
      <w:tabs>
        <w:tab w:val="left" w:pos="1304"/>
        <w:tab w:val="left" w:pos="2608"/>
        <w:tab w:val="left" w:pos="3912"/>
        <w:tab w:val="left" w:pos="5216"/>
        <w:tab w:val="left" w:pos="6521"/>
        <w:tab w:val="left" w:pos="7825"/>
        <w:tab w:val="left" w:pos="9129"/>
      </w:tabs>
      <w:spacing w:line="260" w:lineRule="exact"/>
    </w:pPr>
  </w:style>
  <w:style w:type="paragraph" w:customStyle="1" w:styleId="yltunnisteenksittelij">
    <w:name w:val="ylätunnisteen käsittelijä"/>
    <w:basedOn w:val="Normaali"/>
    <w:pPr>
      <w:tabs>
        <w:tab w:val="left" w:pos="1304"/>
        <w:tab w:val="left" w:pos="2608"/>
        <w:tab w:val="left" w:pos="3912"/>
        <w:tab w:val="left" w:pos="5216"/>
        <w:tab w:val="left" w:pos="6521"/>
        <w:tab w:val="left" w:pos="7825"/>
        <w:tab w:val="left" w:pos="9129"/>
      </w:tabs>
    </w:pPr>
    <w:rPr>
      <w:position w:val="-22"/>
      <w:sz w:val="16"/>
    </w:rPr>
  </w:style>
  <w:style w:type="paragraph" w:customStyle="1" w:styleId="yltunnisteenylrivi">
    <w:name w:val="ylätunnisteen ylärivi"/>
    <w:basedOn w:val="YLTUNNISTE0"/>
    <w:rPr>
      <w:position w:val="-6"/>
    </w:rPr>
  </w:style>
  <w:style w:type="paragraph" w:styleId="Leipteksti">
    <w:name w:val="Body Text"/>
    <w:basedOn w:val="Normaali"/>
    <w:rPr>
      <w:kern w:val="28"/>
    </w:rPr>
  </w:style>
  <w:style w:type="paragraph" w:styleId="Luettelo">
    <w:name w:val="List"/>
    <w:basedOn w:val="Normaali"/>
    <w:pPr>
      <w:numPr>
        <w:numId w:val="3"/>
      </w:numPr>
    </w:pPr>
  </w:style>
  <w:style w:type="paragraph" w:styleId="Luettelo3">
    <w:name w:val="List 3"/>
    <w:basedOn w:val="Normaali"/>
    <w:pPr>
      <w:numPr>
        <w:numId w:val="2"/>
      </w:numPr>
    </w:pPr>
  </w:style>
  <w:style w:type="paragraph" w:styleId="Numeroituluettelo">
    <w:name w:val="List Number"/>
    <w:basedOn w:val="Normaali"/>
    <w:pPr>
      <w:numPr>
        <w:numId w:val="1"/>
      </w:numPr>
      <w:ind w:left="3646" w:hanging="357"/>
    </w:pPr>
  </w:style>
  <w:style w:type="paragraph" w:styleId="Luettelo2">
    <w:name w:val="List 2"/>
    <w:basedOn w:val="Normaali"/>
  </w:style>
  <w:style w:type="paragraph" w:styleId="Sisennettyleipteksti">
    <w:name w:val="Body Text Indent"/>
    <w:basedOn w:val="Normaali"/>
    <w:pPr>
      <w:spacing w:after="120"/>
      <w:ind w:left="2608"/>
    </w:pPr>
  </w:style>
  <w:style w:type="paragraph" w:customStyle="1" w:styleId="KANSIOTSIKKO">
    <w:name w:val="KANSIOTSIKKO"/>
    <w:basedOn w:val="Normaali"/>
    <w:link w:val="KANSIOTSIKKOChar"/>
    <w:pPr>
      <w:ind w:left="3289"/>
    </w:pPr>
    <w:rPr>
      <w:b/>
      <w:sz w:val="44"/>
    </w:rPr>
  </w:style>
  <w:style w:type="paragraph" w:styleId="Sisluet1">
    <w:name w:val="toc 1"/>
    <w:basedOn w:val="Normaali"/>
    <w:next w:val="Normaali"/>
    <w:autoRedefine/>
    <w:uiPriority w:val="39"/>
    <w:qFormat/>
    <w:rsid w:val="00AD04FD"/>
    <w:pPr>
      <w:tabs>
        <w:tab w:val="left" w:pos="480"/>
        <w:tab w:val="right" w:leader="dot" w:pos="7938"/>
      </w:tabs>
    </w:pPr>
    <w:rPr>
      <w:rFonts w:ascii="Calibri" w:hAnsi="Calibri"/>
      <w:b/>
      <w:bCs/>
      <w:iCs/>
      <w:sz w:val="24"/>
      <w:szCs w:val="24"/>
    </w:rPr>
  </w:style>
  <w:style w:type="paragraph" w:styleId="Sisluet2">
    <w:name w:val="toc 2"/>
    <w:basedOn w:val="Normaali"/>
    <w:next w:val="Normaali"/>
    <w:autoRedefine/>
    <w:uiPriority w:val="39"/>
    <w:qFormat/>
    <w:rsid w:val="00AD04FD"/>
    <w:pPr>
      <w:tabs>
        <w:tab w:val="left" w:pos="960"/>
        <w:tab w:val="right" w:leader="dot" w:pos="7938"/>
      </w:tabs>
      <w:ind w:left="240"/>
    </w:pPr>
    <w:rPr>
      <w:rFonts w:ascii="Calibri" w:hAnsi="Calibri"/>
      <w:b/>
      <w:bCs/>
      <w:szCs w:val="22"/>
    </w:rPr>
  </w:style>
  <w:style w:type="paragraph" w:styleId="Sisluet3">
    <w:name w:val="toc 3"/>
    <w:basedOn w:val="Normaali"/>
    <w:next w:val="Normaali"/>
    <w:autoRedefine/>
    <w:uiPriority w:val="39"/>
    <w:qFormat/>
    <w:rsid w:val="004B0901"/>
    <w:pPr>
      <w:tabs>
        <w:tab w:val="left" w:pos="482"/>
        <w:tab w:val="right" w:leader="dot" w:pos="7938"/>
      </w:tabs>
      <w:ind w:left="480"/>
    </w:pPr>
    <w:rPr>
      <w:rFonts w:ascii="Calibri" w:hAnsi="Calibri"/>
      <w:i/>
    </w:rPr>
  </w:style>
  <w:style w:type="paragraph" w:styleId="Sisluet4">
    <w:name w:val="toc 4"/>
    <w:basedOn w:val="Normaali"/>
    <w:next w:val="Normaali"/>
    <w:autoRedefine/>
    <w:uiPriority w:val="39"/>
    <w:rsid w:val="00AD04FD"/>
    <w:pPr>
      <w:tabs>
        <w:tab w:val="right" w:leader="dot" w:pos="7938"/>
      </w:tabs>
      <w:ind w:left="720"/>
    </w:pPr>
    <w:rPr>
      <w:rFonts w:ascii="Calibri" w:hAnsi="Calibri"/>
    </w:rPr>
  </w:style>
  <w:style w:type="paragraph" w:styleId="Sisluet5">
    <w:name w:val="toc 5"/>
    <w:basedOn w:val="Normaali"/>
    <w:next w:val="Normaali"/>
    <w:autoRedefine/>
    <w:uiPriority w:val="39"/>
    <w:rsid w:val="00AD04FD"/>
    <w:pPr>
      <w:tabs>
        <w:tab w:val="right" w:leader="dot" w:pos="7938"/>
      </w:tabs>
      <w:ind w:left="960"/>
    </w:pPr>
    <w:rPr>
      <w:rFonts w:ascii="Calibri" w:hAnsi="Calibri"/>
    </w:rPr>
  </w:style>
  <w:style w:type="paragraph" w:styleId="Sisluet6">
    <w:name w:val="toc 6"/>
    <w:basedOn w:val="Normaali"/>
    <w:next w:val="Normaali"/>
    <w:autoRedefine/>
    <w:semiHidden/>
    <w:pPr>
      <w:ind w:left="1200"/>
    </w:pPr>
    <w:rPr>
      <w:rFonts w:ascii="Calibri" w:hAnsi="Calibri"/>
    </w:rPr>
  </w:style>
  <w:style w:type="paragraph" w:styleId="Sisluet7">
    <w:name w:val="toc 7"/>
    <w:basedOn w:val="Normaali"/>
    <w:next w:val="Normaali"/>
    <w:autoRedefine/>
    <w:semiHidden/>
    <w:pPr>
      <w:ind w:left="1440"/>
    </w:pPr>
    <w:rPr>
      <w:rFonts w:ascii="Calibri" w:hAnsi="Calibri"/>
    </w:rPr>
  </w:style>
  <w:style w:type="paragraph" w:styleId="Sisluet8">
    <w:name w:val="toc 8"/>
    <w:basedOn w:val="Normaali"/>
    <w:next w:val="Normaali"/>
    <w:autoRedefine/>
    <w:semiHidden/>
    <w:pPr>
      <w:ind w:left="1680"/>
    </w:pPr>
    <w:rPr>
      <w:rFonts w:ascii="Calibri" w:hAnsi="Calibri"/>
    </w:rPr>
  </w:style>
  <w:style w:type="paragraph" w:styleId="Sisluet9">
    <w:name w:val="toc 9"/>
    <w:basedOn w:val="Normaali"/>
    <w:next w:val="Normaali"/>
    <w:autoRedefine/>
    <w:semiHidden/>
    <w:pPr>
      <w:ind w:left="1920"/>
    </w:pPr>
    <w:rPr>
      <w:rFonts w:ascii="Calibri" w:hAnsi="Calibri"/>
    </w:rPr>
  </w:style>
  <w:style w:type="character" w:styleId="Hyperlinkki">
    <w:name w:val="Hyperlink"/>
    <w:uiPriority w:val="99"/>
    <w:rPr>
      <w:color w:val="0000FF"/>
      <w:u w:val="single"/>
    </w:rPr>
  </w:style>
  <w:style w:type="paragraph" w:styleId="Sisennettyleipteksti2">
    <w:name w:val="Body Text Indent 2"/>
    <w:basedOn w:val="Normaali"/>
    <w:pPr>
      <w:tabs>
        <w:tab w:val="left" w:pos="0"/>
        <w:tab w:val="left" w:pos="1296"/>
        <w:tab w:val="left" w:pos="2592"/>
        <w:tab w:val="left" w:pos="3888"/>
        <w:tab w:val="left" w:pos="5184"/>
        <w:tab w:val="left" w:pos="6480"/>
        <w:tab w:val="left" w:pos="7776"/>
        <w:tab w:val="left" w:pos="9072"/>
      </w:tabs>
      <w:ind w:left="1296"/>
    </w:pPr>
  </w:style>
  <w:style w:type="paragraph" w:styleId="Luettelo4">
    <w:name w:val="List 4"/>
    <w:basedOn w:val="Normaali"/>
    <w:pPr>
      <w:ind w:left="2722"/>
    </w:pPr>
  </w:style>
  <w:style w:type="paragraph" w:styleId="Sisennettyleipteksti3">
    <w:name w:val="Body Text Indent 3"/>
    <w:basedOn w:val="Normaali"/>
    <w:pPr>
      <w:outlineLvl w:val="0"/>
    </w:pPr>
  </w:style>
  <w:style w:type="character" w:styleId="Kommentinviite">
    <w:name w:val="annotation reference"/>
    <w:semiHidden/>
    <w:rPr>
      <w:sz w:val="16"/>
      <w:szCs w:val="16"/>
    </w:rPr>
  </w:style>
  <w:style w:type="paragraph" w:styleId="Kommentinteksti">
    <w:name w:val="annotation text"/>
    <w:basedOn w:val="Normaali"/>
    <w:semiHidden/>
  </w:style>
  <w:style w:type="paragraph" w:styleId="Kommentinotsikko">
    <w:name w:val="annotation subject"/>
    <w:basedOn w:val="Kommentinteksti"/>
    <w:next w:val="Kommentinteksti"/>
    <w:semiHidden/>
    <w:rPr>
      <w:b/>
      <w:bCs/>
    </w:rPr>
  </w:style>
  <w:style w:type="paragraph" w:styleId="Seliteteksti">
    <w:name w:val="Balloon Text"/>
    <w:basedOn w:val="Normaali"/>
    <w:semiHidden/>
    <w:rPr>
      <w:rFonts w:ascii="Tahoma" w:hAnsi="Tahoma" w:cs="Tahoma"/>
      <w:sz w:val="16"/>
      <w:szCs w:val="16"/>
    </w:rPr>
  </w:style>
  <w:style w:type="paragraph" w:styleId="Luettelokappale">
    <w:name w:val="List Paragraph"/>
    <w:basedOn w:val="Normaali"/>
    <w:uiPriority w:val="34"/>
    <w:qFormat/>
    <w:rsid w:val="00880D78"/>
  </w:style>
  <w:style w:type="character" w:customStyle="1" w:styleId="Otsikko6Char">
    <w:name w:val="Otsikko 6 Char"/>
    <w:link w:val="Otsikko6"/>
    <w:uiPriority w:val="9"/>
    <w:semiHidden/>
    <w:rsid w:val="009F3594"/>
    <w:rPr>
      <w:rFonts w:ascii="Calibri" w:hAnsi="Calibri"/>
      <w:b/>
      <w:bCs/>
      <w:sz w:val="22"/>
      <w:szCs w:val="22"/>
    </w:rPr>
  </w:style>
  <w:style w:type="character" w:customStyle="1" w:styleId="Otsikko7Char">
    <w:name w:val="Otsikko 7 Char"/>
    <w:link w:val="Otsikko7"/>
    <w:uiPriority w:val="9"/>
    <w:semiHidden/>
    <w:rsid w:val="009F3594"/>
    <w:rPr>
      <w:rFonts w:ascii="Calibri" w:hAnsi="Calibri"/>
      <w:sz w:val="24"/>
      <w:szCs w:val="24"/>
    </w:rPr>
  </w:style>
  <w:style w:type="character" w:customStyle="1" w:styleId="Otsikko8Char">
    <w:name w:val="Otsikko 8 Char"/>
    <w:link w:val="Otsikko8"/>
    <w:uiPriority w:val="9"/>
    <w:semiHidden/>
    <w:rsid w:val="009F3594"/>
    <w:rPr>
      <w:rFonts w:ascii="Calibri" w:hAnsi="Calibri"/>
      <w:i/>
      <w:iCs/>
      <w:sz w:val="24"/>
      <w:szCs w:val="24"/>
    </w:rPr>
  </w:style>
  <w:style w:type="character" w:customStyle="1" w:styleId="Otsikko9Char">
    <w:name w:val="Otsikko 9 Char"/>
    <w:link w:val="Otsikko9"/>
    <w:uiPriority w:val="9"/>
    <w:semiHidden/>
    <w:rsid w:val="009F3594"/>
    <w:rPr>
      <w:rFonts w:ascii="Cambria" w:hAnsi="Cambria"/>
      <w:sz w:val="22"/>
      <w:szCs w:val="22"/>
    </w:rPr>
  </w:style>
  <w:style w:type="paragraph" w:styleId="Eivli">
    <w:name w:val="No Spacing"/>
    <w:link w:val="EivliChar"/>
    <w:uiPriority w:val="1"/>
    <w:qFormat/>
    <w:rsid w:val="003F5F81"/>
    <w:pPr>
      <w:ind w:left="1276"/>
    </w:pPr>
    <w:rPr>
      <w:rFonts w:ascii="Arial" w:hAnsi="Arial"/>
      <w:sz w:val="24"/>
    </w:rPr>
  </w:style>
  <w:style w:type="table" w:styleId="TaulukkoRuudukko">
    <w:name w:val="Table Grid"/>
    <w:basedOn w:val="Normaalitaulukko"/>
    <w:uiPriority w:val="59"/>
    <w:rsid w:val="002A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kio">
    <w:name w:val="vakio"/>
    <w:basedOn w:val="Normaali"/>
    <w:link w:val="vakioChar"/>
    <w:rsid w:val="00F94190"/>
    <w:rPr>
      <w:sz w:val="22"/>
      <w:szCs w:val="22"/>
    </w:rPr>
  </w:style>
  <w:style w:type="character" w:customStyle="1" w:styleId="vakioChar">
    <w:name w:val="vakio Char"/>
    <w:link w:val="vakio"/>
    <w:rsid w:val="00F94190"/>
    <w:rPr>
      <w:rFonts w:ascii="Arial" w:hAnsi="Arial"/>
      <w:sz w:val="22"/>
      <w:szCs w:val="22"/>
    </w:rPr>
  </w:style>
  <w:style w:type="paragraph" w:styleId="Sisllysluettelonotsikko">
    <w:name w:val="TOC Heading"/>
    <w:basedOn w:val="Otsikko1"/>
    <w:next w:val="Normaali"/>
    <w:uiPriority w:val="39"/>
    <w:semiHidden/>
    <w:unhideWhenUsed/>
    <w:qFormat/>
    <w:rsid w:val="001C484C"/>
    <w:pPr>
      <w:keepLines/>
      <w:numPr>
        <w:numId w:val="0"/>
      </w:numPr>
      <w:spacing w:before="480" w:after="0" w:line="276" w:lineRule="auto"/>
      <w:outlineLvl w:val="9"/>
    </w:pPr>
    <w:rPr>
      <w:rFonts w:ascii="Cambria" w:hAnsi="Cambria"/>
      <w:b w:val="0"/>
      <w:color w:val="365F91"/>
    </w:rPr>
  </w:style>
  <w:style w:type="paragraph" w:customStyle="1" w:styleId="HKInormaali">
    <w:name w:val="HKI normaali"/>
    <w:basedOn w:val="Normaali"/>
    <w:rsid w:val="00B10AB9"/>
    <w:pPr>
      <w:overflowPunct w:val="0"/>
      <w:autoSpaceDE w:val="0"/>
      <w:autoSpaceDN w:val="0"/>
      <w:adjustRightInd w:val="0"/>
      <w:textAlignment w:val="baseline"/>
    </w:pPr>
  </w:style>
  <w:style w:type="paragraph" w:styleId="Merkittyluettelo3">
    <w:name w:val="List Bullet 3"/>
    <w:basedOn w:val="Normaali"/>
    <w:uiPriority w:val="99"/>
    <w:semiHidden/>
    <w:unhideWhenUsed/>
    <w:rsid w:val="00B10AB9"/>
    <w:pPr>
      <w:numPr>
        <w:numId w:val="6"/>
      </w:numPr>
      <w:overflowPunct w:val="0"/>
      <w:autoSpaceDE w:val="0"/>
      <w:autoSpaceDN w:val="0"/>
      <w:adjustRightInd w:val="0"/>
      <w:contextualSpacing/>
      <w:textAlignment w:val="baseline"/>
    </w:pPr>
  </w:style>
  <w:style w:type="character" w:styleId="Paikkamerkkiteksti">
    <w:name w:val="Placeholder Text"/>
    <w:basedOn w:val="Kappaleenoletusfontti"/>
    <w:uiPriority w:val="99"/>
    <w:semiHidden/>
    <w:rsid w:val="00A95913"/>
    <w:rPr>
      <w:color w:val="808080"/>
    </w:rPr>
  </w:style>
  <w:style w:type="table" w:customStyle="1" w:styleId="TaulukkoRuudukko1">
    <w:name w:val="Taulukko Ruudukko1"/>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je">
    <w:name w:val="1 Ohje"/>
    <w:basedOn w:val="Normaali"/>
    <w:link w:val="1OhjeChar"/>
    <w:qFormat/>
    <w:rsid w:val="007050F7"/>
    <w:pPr>
      <w:ind w:left="-851"/>
    </w:pPr>
    <w:rPr>
      <w:i/>
      <w:color w:val="FF0000"/>
    </w:rPr>
  </w:style>
  <w:style w:type="paragraph" w:customStyle="1" w:styleId="1Esimerkki">
    <w:name w:val="1 Esimerkki"/>
    <w:basedOn w:val="Normaali"/>
    <w:link w:val="1EsimerkkiChar"/>
    <w:qFormat/>
    <w:rsid w:val="00BB7D13"/>
    <w:rPr>
      <w:i/>
      <w:color w:val="0070C0"/>
    </w:rPr>
  </w:style>
  <w:style w:type="character" w:customStyle="1" w:styleId="1OhjeChar">
    <w:name w:val="1 Ohje Char"/>
    <w:basedOn w:val="Kappaleenoletusfontti"/>
    <w:link w:val="1Ohje"/>
    <w:rsid w:val="007050F7"/>
    <w:rPr>
      <w:rFonts w:ascii="Arial" w:hAnsi="Arial"/>
      <w:i/>
      <w:color w:val="FF0000"/>
    </w:rPr>
  </w:style>
  <w:style w:type="character" w:customStyle="1" w:styleId="1EsimerkkiChar">
    <w:name w:val="1 Esimerkki Char"/>
    <w:basedOn w:val="Kappaleenoletusfontti"/>
    <w:link w:val="1Esimerkki"/>
    <w:rsid w:val="00BB7D13"/>
    <w:rPr>
      <w:rFonts w:ascii="Arial" w:hAnsi="Arial"/>
      <w:i/>
      <w:color w:val="0070C0"/>
    </w:rPr>
  </w:style>
  <w:style w:type="paragraph" w:customStyle="1" w:styleId="Potsikko">
    <w:name w:val="Pääotsikko"/>
    <w:basedOn w:val="KANSIOTSIKKO"/>
    <w:link w:val="PotsikkoChar"/>
    <w:qFormat/>
    <w:rsid w:val="00CE7541"/>
    <w:pPr>
      <w:spacing w:before="240" w:after="240"/>
      <w:ind w:left="0"/>
    </w:pPr>
    <w:rPr>
      <w:sz w:val="60"/>
      <w:szCs w:val="60"/>
    </w:rPr>
  </w:style>
  <w:style w:type="character" w:customStyle="1" w:styleId="KANSIOTSIKKOChar">
    <w:name w:val="KANSIOTSIKKO Char"/>
    <w:basedOn w:val="Kappaleenoletusfontti"/>
    <w:link w:val="KANSIOTSIKKO"/>
    <w:rsid w:val="005B33E5"/>
    <w:rPr>
      <w:rFonts w:ascii="Arial" w:hAnsi="Arial"/>
      <w:b/>
      <w:sz w:val="44"/>
    </w:rPr>
  </w:style>
  <w:style w:type="character" w:customStyle="1" w:styleId="PotsikkoChar">
    <w:name w:val="Pääotsikko Char"/>
    <w:basedOn w:val="KANSIOTSIKKOChar"/>
    <w:link w:val="Potsikko"/>
    <w:rsid w:val="00CE7541"/>
    <w:rPr>
      <w:rFonts w:ascii="Arial" w:hAnsi="Arial"/>
      <w:b/>
      <w:sz w:val="60"/>
      <w:szCs w:val="60"/>
    </w:rPr>
  </w:style>
  <w:style w:type="paragraph" w:customStyle="1" w:styleId="Tyyli1">
    <w:name w:val="Tyyli1"/>
    <w:basedOn w:val="Normaali"/>
    <w:link w:val="Tyyli1Char"/>
    <w:qFormat/>
    <w:rsid w:val="00E77A34"/>
    <w:rPr>
      <w:i/>
      <w:color w:val="FF0000"/>
    </w:rPr>
  </w:style>
  <w:style w:type="paragraph" w:customStyle="1" w:styleId="Tyyli2">
    <w:name w:val="Tyyli2"/>
    <w:basedOn w:val="Normaali"/>
    <w:link w:val="Tyyli2Char"/>
    <w:qFormat/>
    <w:rsid w:val="00E77A34"/>
    <w:rPr>
      <w:i/>
      <w:color w:val="0070C0"/>
    </w:rPr>
  </w:style>
  <w:style w:type="character" w:customStyle="1" w:styleId="Tyyli1Char">
    <w:name w:val="Tyyli1 Char"/>
    <w:basedOn w:val="Kappaleenoletusfontti"/>
    <w:link w:val="Tyyli1"/>
    <w:rsid w:val="00E77A34"/>
    <w:rPr>
      <w:rFonts w:ascii="Arial" w:hAnsi="Arial"/>
      <w:i/>
      <w:color w:val="FF0000"/>
    </w:rPr>
  </w:style>
  <w:style w:type="character" w:customStyle="1" w:styleId="Tyyli2Char">
    <w:name w:val="Tyyli2 Char"/>
    <w:basedOn w:val="Kappaleenoletusfontti"/>
    <w:link w:val="Tyyli2"/>
    <w:rsid w:val="00E77A34"/>
    <w:rPr>
      <w:rFonts w:ascii="Arial" w:hAnsi="Arial"/>
      <w:i/>
      <w:color w:val="0070C0"/>
    </w:rPr>
  </w:style>
  <w:style w:type="character" w:customStyle="1" w:styleId="EivliChar">
    <w:name w:val="Ei väliä Char"/>
    <w:basedOn w:val="Kappaleenoletusfontti"/>
    <w:link w:val="Eivli"/>
    <w:uiPriority w:val="1"/>
    <w:rsid w:val="003C77E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3217">
      <w:bodyDiv w:val="1"/>
      <w:marLeft w:val="0"/>
      <w:marRight w:val="0"/>
      <w:marTop w:val="0"/>
      <w:marBottom w:val="0"/>
      <w:divBdr>
        <w:top w:val="none" w:sz="0" w:space="0" w:color="auto"/>
        <w:left w:val="none" w:sz="0" w:space="0" w:color="auto"/>
        <w:bottom w:val="none" w:sz="0" w:space="0" w:color="auto"/>
        <w:right w:val="none" w:sz="0" w:space="0" w:color="auto"/>
      </w:divBdr>
    </w:div>
    <w:div w:id="768626885">
      <w:bodyDiv w:val="1"/>
      <w:marLeft w:val="0"/>
      <w:marRight w:val="0"/>
      <w:marTop w:val="0"/>
      <w:marBottom w:val="0"/>
      <w:divBdr>
        <w:top w:val="none" w:sz="0" w:space="0" w:color="auto"/>
        <w:left w:val="none" w:sz="0" w:space="0" w:color="auto"/>
        <w:bottom w:val="none" w:sz="0" w:space="0" w:color="auto"/>
        <w:right w:val="none" w:sz="0" w:space="0" w:color="auto"/>
      </w:divBdr>
    </w:div>
    <w:div w:id="1187675293">
      <w:bodyDiv w:val="1"/>
      <w:marLeft w:val="0"/>
      <w:marRight w:val="0"/>
      <w:marTop w:val="0"/>
      <w:marBottom w:val="0"/>
      <w:divBdr>
        <w:top w:val="none" w:sz="0" w:space="0" w:color="auto"/>
        <w:left w:val="none" w:sz="0" w:space="0" w:color="auto"/>
        <w:bottom w:val="none" w:sz="0" w:space="0" w:color="auto"/>
        <w:right w:val="none" w:sz="0" w:space="0" w:color="auto"/>
      </w:divBdr>
    </w:div>
    <w:div w:id="12142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160096E539434F85962B99BAC37FF3"/>
        <w:category>
          <w:name w:val="Yleiset"/>
          <w:gallery w:val="placeholder"/>
        </w:category>
        <w:types>
          <w:type w:val="bbPlcHdr"/>
        </w:types>
        <w:behaviors>
          <w:behavior w:val="content"/>
        </w:behaviors>
        <w:guid w:val="{3EBD7438-9A9C-4031-A6BA-36FCAC59A017}"/>
      </w:docPartPr>
      <w:docPartBody>
        <w:p w:rsidR="002D4B1F" w:rsidRDefault="00D05934">
          <w:pPr>
            <w:pStyle w:val="DE160096E539434F85962B99BAC37FF3"/>
          </w:pPr>
          <w:r w:rsidRPr="003640E8">
            <w:rPr>
              <w:rStyle w:val="Paikkamerkkiteksti"/>
            </w:rPr>
            <w:t>[Otsikko]</w:t>
          </w:r>
        </w:p>
      </w:docPartBody>
    </w:docPart>
    <w:docPart>
      <w:docPartPr>
        <w:name w:val="626BBAE9C1434CF6ADB329705115C72C"/>
        <w:category>
          <w:name w:val="Yleiset"/>
          <w:gallery w:val="placeholder"/>
        </w:category>
        <w:types>
          <w:type w:val="bbPlcHdr"/>
        </w:types>
        <w:behaviors>
          <w:behavior w:val="content"/>
        </w:behaviors>
        <w:guid w:val="{CBD94FE2-7B8B-4545-8350-E4FFFFB684DE}"/>
      </w:docPartPr>
      <w:docPartBody>
        <w:p w:rsidR="002D4B1F" w:rsidRDefault="00D05934">
          <w:pPr>
            <w:pStyle w:val="626BBAE9C1434CF6ADB329705115C72C"/>
          </w:pPr>
          <w:r w:rsidRPr="00026CFA">
            <w:rPr>
              <w:rStyle w:val="Paikkamerkkiteksti"/>
            </w:rPr>
            <w:t>[Julkaisupäivämäärä]</w:t>
          </w:r>
        </w:p>
      </w:docPartBody>
    </w:docPart>
    <w:docPart>
      <w:docPartPr>
        <w:name w:val="3CF2BC427F3C4EB79FD32CAC34844BE6"/>
        <w:category>
          <w:name w:val="Yleiset"/>
          <w:gallery w:val="placeholder"/>
        </w:category>
        <w:types>
          <w:type w:val="bbPlcHdr"/>
        </w:types>
        <w:behaviors>
          <w:behavior w:val="content"/>
        </w:behaviors>
        <w:guid w:val="{4F669CAD-51A8-4B1D-99DD-B26B1E83DF7C}"/>
      </w:docPartPr>
      <w:docPartBody>
        <w:p w:rsidR="002D4B1F" w:rsidRDefault="00D05934">
          <w:pPr>
            <w:pStyle w:val="3CF2BC427F3C4EB79FD32CAC34844BE6"/>
          </w:pPr>
          <w:r w:rsidRPr="00C12BF9">
            <w:rPr>
              <w:rStyle w:val="Paikkamerkkiteksti"/>
            </w:rPr>
            <w:t>[Otsikko]</w:t>
          </w:r>
        </w:p>
      </w:docPartBody>
    </w:docPart>
    <w:docPart>
      <w:docPartPr>
        <w:name w:val="9687A3664D304BB1BF8344AB214C6D24"/>
        <w:category>
          <w:name w:val="Yleiset"/>
          <w:gallery w:val="placeholder"/>
        </w:category>
        <w:types>
          <w:type w:val="bbPlcHdr"/>
        </w:types>
        <w:behaviors>
          <w:behavior w:val="content"/>
        </w:behaviors>
        <w:guid w:val="{2C626F70-46D9-4D11-B9CE-90F8B3BF8ED9}"/>
      </w:docPartPr>
      <w:docPartBody>
        <w:p w:rsidR="008943BF" w:rsidRDefault="001F333C" w:rsidP="001F333C">
          <w:pPr>
            <w:pStyle w:val="9687A3664D304BB1BF8344AB214C6D24"/>
          </w:pPr>
          <w:r w:rsidRPr="00C12BF9">
            <w:rPr>
              <w:rStyle w:val="Paikkamerkkiteksti"/>
            </w:rPr>
            <w:t>[Otsikko]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1F"/>
    <w:rsid w:val="001A1E88"/>
    <w:rsid w:val="001F333C"/>
    <w:rsid w:val="002047A4"/>
    <w:rsid w:val="0022125F"/>
    <w:rsid w:val="002D4B1F"/>
    <w:rsid w:val="0043368A"/>
    <w:rsid w:val="008943BF"/>
    <w:rsid w:val="008A1D8F"/>
    <w:rsid w:val="00A81527"/>
    <w:rsid w:val="00AE3930"/>
    <w:rsid w:val="00BE46EC"/>
    <w:rsid w:val="00D05934"/>
    <w:rsid w:val="00D22C30"/>
    <w:rsid w:val="00D76E49"/>
    <w:rsid w:val="00F84E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F333C"/>
    <w:rPr>
      <w:color w:val="808080"/>
    </w:rPr>
  </w:style>
  <w:style w:type="paragraph" w:customStyle="1" w:styleId="DE160096E539434F85962B99BAC37FF3">
    <w:name w:val="DE160096E539434F85962B99BAC37FF3"/>
  </w:style>
  <w:style w:type="paragraph" w:customStyle="1" w:styleId="626BBAE9C1434CF6ADB329705115C72C">
    <w:name w:val="626BBAE9C1434CF6ADB329705115C72C"/>
  </w:style>
  <w:style w:type="paragraph" w:customStyle="1" w:styleId="3CF2BC427F3C4EB79FD32CAC34844BE6">
    <w:name w:val="3CF2BC427F3C4EB79FD32CAC34844BE6"/>
  </w:style>
  <w:style w:type="paragraph" w:customStyle="1" w:styleId="9687A3664D304BB1BF8344AB214C6D24">
    <w:name w:val="9687A3664D304BB1BF8344AB214C6D24"/>
    <w:rsid w:val="001F3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B6DE90-D0FA-4C98-B2A0-2D9D4EB2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Turvallisuusasiakirja.dotx</Template>
  <TotalTime>2</TotalTime>
  <Pages>17</Pages>
  <Words>3825</Words>
  <Characters>35945</Characters>
  <Application>Microsoft Office Word</Application>
  <DocSecurity>0</DocSecurity>
  <Lines>299</Lines>
  <Paragraphs>79</Paragraphs>
  <ScaleCrop>false</ScaleCrop>
  <HeadingPairs>
    <vt:vector size="2" baseType="variant">
      <vt:variant>
        <vt:lpstr>Otsikko</vt:lpstr>
      </vt:variant>
      <vt:variant>
        <vt:i4>1</vt:i4>
      </vt:variant>
    </vt:vector>
  </HeadingPairs>
  <TitlesOfParts>
    <vt:vector size="1" baseType="lpstr">
      <vt:lpstr>Turvallisuusasiakirja</vt:lpstr>
    </vt:vector>
  </TitlesOfParts>
  <Company>Asuntotuotantotoimisto</Company>
  <LinksUpToDate>false</LinksUpToDate>
  <CharactersWithSpaces>39691</CharactersWithSpaces>
  <SharedDoc>false</SharedDoc>
  <HLinks>
    <vt:vector size="120" baseType="variant">
      <vt:variant>
        <vt:i4>7471152</vt:i4>
      </vt:variant>
      <vt:variant>
        <vt:i4>117</vt:i4>
      </vt:variant>
      <vt:variant>
        <vt:i4>0</vt:i4>
      </vt:variant>
      <vt:variant>
        <vt:i4>5</vt:i4>
      </vt:variant>
      <vt:variant>
        <vt:lpwstr>http://www.hel.fi/www/att/fi/att-ohjeet-ja-mallit/</vt:lpwstr>
      </vt:variant>
      <vt:variant>
        <vt:lpwstr/>
      </vt:variant>
      <vt:variant>
        <vt:i4>1966136</vt:i4>
      </vt:variant>
      <vt:variant>
        <vt:i4>110</vt:i4>
      </vt:variant>
      <vt:variant>
        <vt:i4>0</vt:i4>
      </vt:variant>
      <vt:variant>
        <vt:i4>5</vt:i4>
      </vt:variant>
      <vt:variant>
        <vt:lpwstr/>
      </vt:variant>
      <vt:variant>
        <vt:lpwstr>_Toc478649019</vt:lpwstr>
      </vt:variant>
      <vt:variant>
        <vt:i4>1966136</vt:i4>
      </vt:variant>
      <vt:variant>
        <vt:i4>104</vt:i4>
      </vt:variant>
      <vt:variant>
        <vt:i4>0</vt:i4>
      </vt:variant>
      <vt:variant>
        <vt:i4>5</vt:i4>
      </vt:variant>
      <vt:variant>
        <vt:lpwstr/>
      </vt:variant>
      <vt:variant>
        <vt:lpwstr>_Toc478649018</vt:lpwstr>
      </vt:variant>
      <vt:variant>
        <vt:i4>1966136</vt:i4>
      </vt:variant>
      <vt:variant>
        <vt:i4>98</vt:i4>
      </vt:variant>
      <vt:variant>
        <vt:i4>0</vt:i4>
      </vt:variant>
      <vt:variant>
        <vt:i4>5</vt:i4>
      </vt:variant>
      <vt:variant>
        <vt:lpwstr/>
      </vt:variant>
      <vt:variant>
        <vt:lpwstr>_Toc478649017</vt:lpwstr>
      </vt:variant>
      <vt:variant>
        <vt:i4>1966136</vt:i4>
      </vt:variant>
      <vt:variant>
        <vt:i4>92</vt:i4>
      </vt:variant>
      <vt:variant>
        <vt:i4>0</vt:i4>
      </vt:variant>
      <vt:variant>
        <vt:i4>5</vt:i4>
      </vt:variant>
      <vt:variant>
        <vt:lpwstr/>
      </vt:variant>
      <vt:variant>
        <vt:lpwstr>_Toc478649016</vt:lpwstr>
      </vt:variant>
      <vt:variant>
        <vt:i4>1966136</vt:i4>
      </vt:variant>
      <vt:variant>
        <vt:i4>86</vt:i4>
      </vt:variant>
      <vt:variant>
        <vt:i4>0</vt:i4>
      </vt:variant>
      <vt:variant>
        <vt:i4>5</vt:i4>
      </vt:variant>
      <vt:variant>
        <vt:lpwstr/>
      </vt:variant>
      <vt:variant>
        <vt:lpwstr>_Toc478649015</vt:lpwstr>
      </vt:variant>
      <vt:variant>
        <vt:i4>1966136</vt:i4>
      </vt:variant>
      <vt:variant>
        <vt:i4>80</vt:i4>
      </vt:variant>
      <vt:variant>
        <vt:i4>0</vt:i4>
      </vt:variant>
      <vt:variant>
        <vt:i4>5</vt:i4>
      </vt:variant>
      <vt:variant>
        <vt:lpwstr/>
      </vt:variant>
      <vt:variant>
        <vt:lpwstr>_Toc478649014</vt:lpwstr>
      </vt:variant>
      <vt:variant>
        <vt:i4>1966136</vt:i4>
      </vt:variant>
      <vt:variant>
        <vt:i4>74</vt:i4>
      </vt:variant>
      <vt:variant>
        <vt:i4>0</vt:i4>
      </vt:variant>
      <vt:variant>
        <vt:i4>5</vt:i4>
      </vt:variant>
      <vt:variant>
        <vt:lpwstr/>
      </vt:variant>
      <vt:variant>
        <vt:lpwstr>_Toc478649013</vt:lpwstr>
      </vt:variant>
      <vt:variant>
        <vt:i4>1966136</vt:i4>
      </vt:variant>
      <vt:variant>
        <vt:i4>68</vt:i4>
      </vt:variant>
      <vt:variant>
        <vt:i4>0</vt:i4>
      </vt:variant>
      <vt:variant>
        <vt:i4>5</vt:i4>
      </vt:variant>
      <vt:variant>
        <vt:lpwstr/>
      </vt:variant>
      <vt:variant>
        <vt:lpwstr>_Toc478649012</vt:lpwstr>
      </vt:variant>
      <vt:variant>
        <vt:i4>1966136</vt:i4>
      </vt:variant>
      <vt:variant>
        <vt:i4>62</vt:i4>
      </vt:variant>
      <vt:variant>
        <vt:i4>0</vt:i4>
      </vt:variant>
      <vt:variant>
        <vt:i4>5</vt:i4>
      </vt:variant>
      <vt:variant>
        <vt:lpwstr/>
      </vt:variant>
      <vt:variant>
        <vt:lpwstr>_Toc478649011</vt:lpwstr>
      </vt:variant>
      <vt:variant>
        <vt:i4>1966136</vt:i4>
      </vt:variant>
      <vt:variant>
        <vt:i4>56</vt:i4>
      </vt:variant>
      <vt:variant>
        <vt:i4>0</vt:i4>
      </vt:variant>
      <vt:variant>
        <vt:i4>5</vt:i4>
      </vt:variant>
      <vt:variant>
        <vt:lpwstr/>
      </vt:variant>
      <vt:variant>
        <vt:lpwstr>_Toc478649010</vt:lpwstr>
      </vt:variant>
      <vt:variant>
        <vt:i4>2031672</vt:i4>
      </vt:variant>
      <vt:variant>
        <vt:i4>50</vt:i4>
      </vt:variant>
      <vt:variant>
        <vt:i4>0</vt:i4>
      </vt:variant>
      <vt:variant>
        <vt:i4>5</vt:i4>
      </vt:variant>
      <vt:variant>
        <vt:lpwstr/>
      </vt:variant>
      <vt:variant>
        <vt:lpwstr>_Toc478649009</vt:lpwstr>
      </vt:variant>
      <vt:variant>
        <vt:i4>2031672</vt:i4>
      </vt:variant>
      <vt:variant>
        <vt:i4>44</vt:i4>
      </vt:variant>
      <vt:variant>
        <vt:i4>0</vt:i4>
      </vt:variant>
      <vt:variant>
        <vt:i4>5</vt:i4>
      </vt:variant>
      <vt:variant>
        <vt:lpwstr/>
      </vt:variant>
      <vt:variant>
        <vt:lpwstr>_Toc478649008</vt:lpwstr>
      </vt:variant>
      <vt:variant>
        <vt:i4>2031672</vt:i4>
      </vt:variant>
      <vt:variant>
        <vt:i4>38</vt:i4>
      </vt:variant>
      <vt:variant>
        <vt:i4>0</vt:i4>
      </vt:variant>
      <vt:variant>
        <vt:i4>5</vt:i4>
      </vt:variant>
      <vt:variant>
        <vt:lpwstr/>
      </vt:variant>
      <vt:variant>
        <vt:lpwstr>_Toc478649007</vt:lpwstr>
      </vt:variant>
      <vt:variant>
        <vt:i4>2031672</vt:i4>
      </vt:variant>
      <vt:variant>
        <vt:i4>32</vt:i4>
      </vt:variant>
      <vt:variant>
        <vt:i4>0</vt:i4>
      </vt:variant>
      <vt:variant>
        <vt:i4>5</vt:i4>
      </vt:variant>
      <vt:variant>
        <vt:lpwstr/>
      </vt:variant>
      <vt:variant>
        <vt:lpwstr>_Toc478649006</vt:lpwstr>
      </vt:variant>
      <vt:variant>
        <vt:i4>2031672</vt:i4>
      </vt:variant>
      <vt:variant>
        <vt:i4>26</vt:i4>
      </vt:variant>
      <vt:variant>
        <vt:i4>0</vt:i4>
      </vt:variant>
      <vt:variant>
        <vt:i4>5</vt:i4>
      </vt:variant>
      <vt:variant>
        <vt:lpwstr/>
      </vt:variant>
      <vt:variant>
        <vt:lpwstr>_Toc478649005</vt:lpwstr>
      </vt:variant>
      <vt:variant>
        <vt:i4>2031672</vt:i4>
      </vt:variant>
      <vt:variant>
        <vt:i4>20</vt:i4>
      </vt:variant>
      <vt:variant>
        <vt:i4>0</vt:i4>
      </vt:variant>
      <vt:variant>
        <vt:i4>5</vt:i4>
      </vt:variant>
      <vt:variant>
        <vt:lpwstr/>
      </vt:variant>
      <vt:variant>
        <vt:lpwstr>_Toc478649004</vt:lpwstr>
      </vt:variant>
      <vt:variant>
        <vt:i4>2031672</vt:i4>
      </vt:variant>
      <vt:variant>
        <vt:i4>14</vt:i4>
      </vt:variant>
      <vt:variant>
        <vt:i4>0</vt:i4>
      </vt:variant>
      <vt:variant>
        <vt:i4>5</vt:i4>
      </vt:variant>
      <vt:variant>
        <vt:lpwstr/>
      </vt:variant>
      <vt:variant>
        <vt:lpwstr>_Toc478649003</vt:lpwstr>
      </vt:variant>
      <vt:variant>
        <vt:i4>2031672</vt:i4>
      </vt:variant>
      <vt:variant>
        <vt:i4>8</vt:i4>
      </vt:variant>
      <vt:variant>
        <vt:i4>0</vt:i4>
      </vt:variant>
      <vt:variant>
        <vt:i4>5</vt:i4>
      </vt:variant>
      <vt:variant>
        <vt:lpwstr/>
      </vt:variant>
      <vt:variant>
        <vt:lpwstr>_Toc478649002</vt:lpwstr>
      </vt:variant>
      <vt:variant>
        <vt:i4>2031672</vt:i4>
      </vt:variant>
      <vt:variant>
        <vt:i4>2</vt:i4>
      </vt:variant>
      <vt:variant>
        <vt:i4>0</vt:i4>
      </vt:variant>
      <vt:variant>
        <vt:i4>5</vt:i4>
      </vt:variant>
      <vt:variant>
        <vt:lpwstr/>
      </vt:variant>
      <vt:variant>
        <vt:lpwstr>_Toc478649001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Turvallisuusasiakirja</dc:title>
  <dc:subject/>
  <dc:creator>Meriläinen Sanna</dc:creator>
  <cp:keywords>Versio 1.0</cp:keywords>
  <cp:lastModifiedBy>Mäkelä Mona</cp:lastModifiedBy>
  <cp:revision>2</cp:revision>
  <cp:lastPrinted>2017-06-07T06:15:00Z</cp:lastPrinted>
  <dcterms:created xsi:type="dcterms:W3CDTF">2024-04-05T09:46:00Z</dcterms:created>
  <dcterms:modified xsi:type="dcterms:W3CDTF">2024-04-05T09:46:00Z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2024-02-05T11:51:57Z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78baa971-db1a-4fad-bdf5-38ab28513e32</vt:lpwstr>
  </property>
  <property fmtid="{D5CDD505-2E9C-101B-9397-08002B2CF9AE}" pid="8" name="MSIP_Label_f35e945f-875f-47b7-87fa-10b3524d17f5_ContentBits">
    <vt:lpwstr>0</vt:lpwstr>
  </property>
</Properties>
</file>